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F7F"/>
          <w:spacing w:val="0"/>
          <w:sz w:val="24"/>
          <w:szCs w:val="24"/>
          <w:shd w:val="clear" w:color="auto" w:fill="FFFFFF"/>
        </w:rPr>
      </w:pPr>
      <w:r>
        <w:rPr>
          <w:color w:val="007F7F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7F7F"/>
          <w:spacing w:val="0"/>
          <w:sz w:val="28"/>
          <w:szCs w:val="28"/>
          <w:shd w:val="clear" w:color="auto" w:fill="FFFFFF"/>
          <w:lang w:val="en-US" w:eastAsia="zh-CN"/>
        </w:rPr>
        <w:t>半导体制冷培养箱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firstLine="480" w:firstLineChars="200"/>
        <w:textAlignment w:val="auto"/>
        <w:rPr>
          <w:rStyle w:val="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7F7F"/>
          <w:spacing w:val="0"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4819015</wp:posOffset>
            </wp:positionH>
            <wp:positionV relativeFrom="paragraph">
              <wp:posOffset>122555</wp:posOffset>
            </wp:positionV>
            <wp:extent cx="2390775" cy="2268220"/>
            <wp:effectExtent l="0" t="0" r="9525" b="17780"/>
            <wp:wrapSquare wrapText="bothSides"/>
            <wp:docPr id="1" name="图片 1" descr="897c276e1779f9a3b125f4ad32d80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7c276e1779f9a3b125f4ad32d80b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</w:rPr>
        <w:t xml:space="preserve">半导体制冷低温培养箱利用帕尔贴(半导体)制冷技术，实现对培养箱的低温控制，具有节能、环保、高效等优势，同时具有加热和制冷功能，是需要低温环境的细菌、霉菌等微生物培养，以及样品储存、植物栽培、植物育种等试验中的理想恒温设备，广泛应用于环境保护、卫生防疫、药检、 农畜、水产、高校、研究所等领域各大实验室。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firstLine="422" w:firstLineChars="200"/>
        <w:textAlignment w:val="auto"/>
        <w:rPr>
          <w:rStyle w:val="6"/>
          <w:rFonts w:hint="eastAsia" w:eastAsia="宋体"/>
          <w:b/>
          <w:bCs/>
          <w:color w:val="385723" w:themeColor="accent6" w:themeShade="80"/>
          <w:lang w:eastAsia="zh-CN"/>
        </w:rPr>
      </w:pPr>
      <w:r>
        <w:rPr>
          <w:rStyle w:val="6"/>
          <w:b/>
          <w:bCs/>
          <w:color w:val="007F7F"/>
        </w:rPr>
        <w:t>产品特点</w:t>
      </w:r>
      <w:r>
        <w:rPr>
          <w:rStyle w:val="6"/>
          <w:b/>
          <w:bCs/>
          <w:color w:val="385723" w:themeColor="accent6" w:themeShade="80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firstLine="420" w:firstLineChars="200"/>
        <w:textAlignment w:val="auto"/>
        <w:rPr>
          <w:rStyle w:val="6"/>
        </w:rPr>
      </w:pPr>
      <w:r>
        <w:rPr>
          <w:rStyle w:val="6"/>
        </w:rPr>
        <w:t xml:space="preserve">●控制器彩屏液晶显示，PID控制技术，温度控制精确稳定；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firstLine="420" w:firstLineChars="200"/>
        <w:textAlignment w:val="auto"/>
        <w:rPr>
          <w:rStyle w:val="6"/>
        </w:rPr>
      </w:pPr>
      <w:r>
        <w:rPr>
          <w:rStyle w:val="6"/>
        </w:rPr>
        <w:t xml:space="preserve">● 具有玻璃内门，便于实验观察，同时玻璃门后箱体上装有门控开关，并且开关与控制系统联动；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firstLine="420" w:firstLineChars="200"/>
        <w:textAlignment w:val="auto"/>
        <w:rPr>
          <w:rStyle w:val="6"/>
          <w:rFonts w:hint="eastAsia"/>
        </w:rPr>
      </w:pPr>
      <w:r>
        <w:rPr>
          <w:rStyle w:val="6"/>
        </w:rPr>
        <w:t xml:space="preserve">● </w:t>
      </w:r>
      <w:r>
        <w:rPr>
          <w:rStyle w:val="6"/>
          <w:rFonts w:hint="eastAsia"/>
        </w:rPr>
        <w:t>全新</w:t>
      </w:r>
      <w:r>
        <w:rPr>
          <w:rStyle w:val="6"/>
        </w:rPr>
        <w:t>半导体制冷片系统，保证制冷系统长期稳定运行 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firstLine="420" w:firstLineChars="200"/>
        <w:textAlignment w:val="auto"/>
        <w:rPr>
          <w:rStyle w:val="6"/>
          <w:rFonts w:hint="eastAsia"/>
        </w:rPr>
      </w:pPr>
      <w:r>
        <w:rPr>
          <w:rStyle w:val="6"/>
        </w:rPr>
        <w:t>●堆叠脚设计，机器可叠加放置，节省实验室空间，提高使用效率( 同一规格)</w:t>
      </w:r>
      <w:r>
        <w:rPr>
          <w:rStyle w:val="6"/>
          <w:rFonts w:hint="eastAsia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0" w:lineRule="atLeast"/>
        <w:ind w:firstLine="44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5"/>
        <w:tblW w:w="9443" w:type="dxa"/>
        <w:tblInd w:w="246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8"/>
        <w:gridCol w:w="2819"/>
        <w:gridCol w:w="2551"/>
        <w:gridCol w:w="283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4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:lang w:val="en-US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FPI-45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FPI-70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强制对流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使用温度范围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RT-20℃--65℃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温度分辨率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温度波动度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温度分布精度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±0.5℃(37℃)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构成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镜面不锈钢板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外壳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保温层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聚氨酯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加热器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加热片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制冷器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半导体制冷片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额定功率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0.35kW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温度控制方式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智能PID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温度设定方式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温度表示方式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测定温度四位液晶上排显示，设置温度四位液晶下排显示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定时器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运行功能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right="0" w:firstLine="840" w:firstLineChars="40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附加功能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传感器偏差修正，温度过冲自整定，内部参数锁定，断电参数记忆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传感器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FFFF" w:themeColor="background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超温声光报警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工作室(宽*深*高mm)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330*320*430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415*350*500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外形(宽*深*高mm)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415*445*758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500*475*828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外包装(宽*深*高mm)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535*565*933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620*595*1003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内容积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45L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电源(50/60HZ)额定电流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AC220V/1.6A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AC220V/2.3A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净重/毛重(kg)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20\25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35\45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4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5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隔板</w:t>
            </w:r>
          </w:p>
        </w:tc>
      </w:tr>
    </w:tbl>
    <w:p/>
    <w:sectPr>
      <w:pgSz w:w="11906" w:h="16838"/>
      <w:pgMar w:top="850" w:right="567" w:bottom="283" w:left="567" w:header="17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63F6C84"/>
    <w:rsid w:val="0AE7323C"/>
    <w:rsid w:val="0CFF4EE0"/>
    <w:rsid w:val="163A444A"/>
    <w:rsid w:val="190478B9"/>
    <w:rsid w:val="1E063B94"/>
    <w:rsid w:val="1FE92B53"/>
    <w:rsid w:val="363440A7"/>
    <w:rsid w:val="3824195D"/>
    <w:rsid w:val="3D105B06"/>
    <w:rsid w:val="40247FD7"/>
    <w:rsid w:val="43BC7504"/>
    <w:rsid w:val="485A2A5C"/>
    <w:rsid w:val="488D332B"/>
    <w:rsid w:val="492928AC"/>
    <w:rsid w:val="51A806B4"/>
    <w:rsid w:val="51CE5583"/>
    <w:rsid w:val="53A92378"/>
    <w:rsid w:val="58FC131E"/>
    <w:rsid w:val="63764E65"/>
    <w:rsid w:val="6FF0564A"/>
    <w:rsid w:val="717C53B4"/>
    <w:rsid w:val="734A47A4"/>
    <w:rsid w:val="792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662</Words>
  <Characters>800</Characters>
  <Lines>0</Lines>
  <Paragraphs>0</Paragraphs>
  <TotalTime>3</TotalTime>
  <ScaleCrop>false</ScaleCrop>
  <LinksUpToDate>false</LinksUpToDate>
  <CharactersWithSpaces>816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2023-03-09T02:29:00Z</dcterms:created>
  <dc:creator>Administrator</dc:creator>
  <cp:lastModifiedBy>ln</cp:lastModifiedBy>
  <dcterms:modified xsi:type="dcterms:W3CDTF">2024-04-08T03:32:34Z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009B21DF0FC946829B320C476D2A2E5B_12</vt:lpwstr>
  </property>
</Properties>
</file>