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4748530</wp:posOffset>
            </wp:positionH>
            <wp:positionV relativeFrom="paragraph">
              <wp:posOffset>-461645</wp:posOffset>
            </wp:positionV>
            <wp:extent cx="1682115" cy="570230"/>
            <wp:effectExtent l="0" t="0" r="13335" b="127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4"/>
          <w:szCs w:val="24"/>
          <w:shd w:val="clear" w:color="auto" w:fill="FFFFFF"/>
        </w:rPr>
        <w:t>生化培养箱/冷藏培养箱/BOD培养箱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151130</wp:posOffset>
            </wp:positionV>
            <wp:extent cx="1219200" cy="1839595"/>
            <wp:effectExtent l="0" t="0" r="0" b="0"/>
            <wp:wrapNone/>
            <wp:docPr id="1" name="图片 1" descr="SPX-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PX-BIV"/>
                    <pic:cNvPicPr>
                      <a:picLocks noChangeAspect="1"/>
                    </pic:cNvPicPr>
                  </pic:nvPicPr>
                  <pic:blipFill>
                    <a:blip r:embed="rId5"/>
                    <a:srcRect l="16017" r="1770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各种恒温实验及环境试验，水分析、BOD/细菌霉菌微生物培养、植物育种栽培、样品保存。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default" w:eastAsia="微软雅黑"/>
          <w:color w:val="FFFFFF" w:themeColor="background1"/>
          <w:sz w:val="18"/>
          <w:szCs w:val="18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独特内部风循环结构设计，风机微风循环，使工作室内温度分布均匀。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jc w:val="left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双层门结构，内门采用优质钢化玻璃便于观察样品，外门采用磁性胶条，启闭方便，密封性好。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3.彩屏液晶30段程序控温仪，智能化霜功能保证设备长期稳定无霜运行，标配电子式独立限温器，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双层保护实验安全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B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型另具有特点：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5.0寸触摸屏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30段程序控温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，反复步移，阶梯运行。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2.温度曲线查看，U盘数据存储，预约启动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  <w:lang w:val="en-US" w:eastAsia="zh-CN"/>
        </w:rPr>
        <w:t>3.标配紫外杀菌灯。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20"/>
          <w:szCs w:val="20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932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4"/>
        <w:gridCol w:w="2254"/>
        <w:gridCol w:w="2044"/>
        <w:gridCol w:w="86"/>
        <w:gridCol w:w="1958"/>
        <w:gridCol w:w="44"/>
        <w:gridCol w:w="200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18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SPX-70BI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</w:t>
            </w:r>
          </w:p>
        </w:tc>
        <w:tc>
          <w:tcPr>
            <w:tcW w:w="20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SPX-150BI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</w:t>
            </w: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SPX-250BI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18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SPX-70B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L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SPX-150B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L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="宋体"/>
                <w:b w:val="0"/>
                <w:bCs w:val="0"/>
                <w:color w:val="FFFFFF" w:themeColor="background1"/>
                <w:sz w:val="22"/>
                <w:szCs w:val="2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SPX-250B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1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方式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使用温度范围</w:t>
            </w:r>
          </w:p>
        </w:tc>
        <w:tc>
          <w:tcPr>
            <w:tcW w:w="6134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0～65℃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温度分辨率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温度波动度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高温：±0.5℃      低温：±1℃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温度分布精度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工作室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镜面不锈钢板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外壳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保温层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聚氨酯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加热器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不锈钢电热管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额定功率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0.8kW</w:t>
            </w:r>
          </w:p>
        </w:tc>
        <w:tc>
          <w:tcPr>
            <w:tcW w:w="20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 1.0kW</w:t>
            </w: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 1.2kW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压缩机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风冷密闭压缩机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制冷剂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R134a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除霜构造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智能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测试孔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内径43mm一个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受控外接电源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外置万能插座1个，内置防水插座1个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温度控制方式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BI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彩屏液晶程序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；B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5.0寸触摸屏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温度设定方式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轻触按键设定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或触摸式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温度表示方式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测定温度显示：液晶上位显示； 设定温度显示：液晶下位显示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定时器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0～99.9h×30段（带定时等待功能）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运行功能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IV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程序运行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型：程序运行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传感器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附加功能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BI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V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型：LED照明灯、偏差修正、菜单按键锁定、停电参数记忆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型另具有：回路自诊断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1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 安全装置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超温报警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电子式限温器，回路自诊断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工作室（宽 *深*高mm）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420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*350*500</w:t>
            </w:r>
          </w:p>
        </w:tc>
        <w:tc>
          <w:tcPr>
            <w:tcW w:w="20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500*500*600</w:t>
            </w: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600*500*840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外形尺寸（宽*深*高mm）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580*610*1190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660*760*1290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760*760*1530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外包装尺寸（宽*深*高mm）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698*706*1358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778*856*1458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878*865*1698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内容积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70L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150L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250L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隔板承重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隔板层数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18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隔板间距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电源（50/60Hz）额定电流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AC220V/2.3A</w:t>
            </w:r>
          </w:p>
        </w:tc>
        <w:tc>
          <w:tcPr>
            <w:tcW w:w="20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AC220V/3.6A</w:t>
            </w:r>
          </w:p>
        </w:tc>
        <w:tc>
          <w:tcPr>
            <w:tcW w:w="20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AC220V/5.5A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净重/毛重kg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69/92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86/114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100/139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 附属品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93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隔板架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4件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18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隔板、RS485接口、打印机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 w:eastAsia="zh-CN"/>
              </w:rPr>
              <w:t>U盘数据存储；BL型可选配：三级权限管理，WIFI模块可实现远程手机APP控制</w:t>
            </w:r>
          </w:p>
        </w:tc>
      </w:tr>
    </w:tbl>
    <w:p/>
    <w:sectPr>
      <w:pgSz w:w="11906" w:h="16838"/>
      <w:pgMar w:top="850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2862FD3"/>
    <w:rsid w:val="046031C1"/>
    <w:rsid w:val="0B030E2E"/>
    <w:rsid w:val="0EEB3CCC"/>
    <w:rsid w:val="15B237DB"/>
    <w:rsid w:val="23D2785B"/>
    <w:rsid w:val="24077BA2"/>
    <w:rsid w:val="36744E03"/>
    <w:rsid w:val="46CE4DD8"/>
    <w:rsid w:val="4E99630A"/>
    <w:rsid w:val="532A5B93"/>
    <w:rsid w:val="555D416F"/>
    <w:rsid w:val="5B007E3B"/>
    <w:rsid w:val="5CEF6763"/>
    <w:rsid w:val="5F053BFB"/>
    <w:rsid w:val="62965285"/>
    <w:rsid w:val="70D91F65"/>
    <w:rsid w:val="73571C97"/>
    <w:rsid w:val="7E4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734</Words>
  <Characters>1022</Characters>
  <Lines>0</Lines>
  <Paragraphs>0</Paragraphs>
  <TotalTime>5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2023-02-27T01:10:00Z</dcterms:created>
  <dc:creator>Administrator</dc:creator>
  <cp:lastModifiedBy>WPS_1684915174</cp:lastModifiedBy>
  <dcterms:modified xsi:type="dcterms:W3CDTF">2023-08-03T05:57:54Z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1C7D77FF1A7F47809F4FA934FD669BF7_12</vt:lpwstr>
  </property>
</Properties>
</file>