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0" w:afterAutospacing="0" w:line="480" w:lineRule="atLeast"/>
        <w:ind w:left="0" w:right="0" w:firstLine="0"/>
        <w:jc w:val="left"/>
        <w:textAlignment w:val="auto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4070350</wp:posOffset>
            </wp:positionH>
            <wp:positionV relativeFrom="paragraph">
              <wp:posOffset>-571500</wp:posOffset>
            </wp:positionV>
            <wp:extent cx="2222500" cy="753745"/>
            <wp:effectExtent l="0" t="0" r="6350" b="8255"/>
            <wp:wrapNone/>
            <wp:docPr id="1" name="图片 1" descr="公司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司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75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28"/>
          <w:szCs w:val="28"/>
          <w:shd w:val="clear" w:color="auto" w:fill="FFFFFF"/>
        </w:rPr>
        <w:t>数显精密真空干燥箱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75" w:afterAutospacing="0" w:line="36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color="auto" w:fill="FFFFFF"/>
          <w:lang w:val="en-US" w:eastAsia="zh-CN" w:bidi="ar"/>
        </w:rPr>
      </w:pPr>
      <w:r>
        <w:rPr>
          <w:rFonts w:hint="eastAsia" w:eastAsia="宋体"/>
          <w:color w:val="00808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4284345</wp:posOffset>
            </wp:positionH>
            <wp:positionV relativeFrom="paragraph">
              <wp:posOffset>379095</wp:posOffset>
            </wp:positionV>
            <wp:extent cx="1457960" cy="1557655"/>
            <wp:effectExtent l="0" t="0" r="8890" b="4445"/>
            <wp:wrapNone/>
            <wp:docPr id="17" name="图片 17" descr="DZ-BIV TY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Z-BIV TYPE"/>
                    <pic:cNvPicPr>
                      <a:picLocks noChangeAspect="1"/>
                    </pic:cNvPicPr>
                  </pic:nvPicPr>
                  <pic:blipFill>
                    <a:blip r:embed="rId5"/>
                    <a:srcRect l="7353" t="5796" r="10467" b="6401"/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color="auto" w:fill="FFFFFF"/>
          <w:lang w:val="en-US" w:eastAsia="zh-CN" w:bidi="ar"/>
        </w:rPr>
        <w:t>专为干燥热敏性、易分解、易氧化的物质设计，可惰性气体充入。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rFonts w:hint="eastAsia" w:eastAsia="宋体"/>
          <w:color w:val="FFFFFF" w:themeColor="background1"/>
          <w:sz w:val="22"/>
          <w:szCs w:val="22"/>
          <w:highlight w:val="darkCyan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color w:val="FFFFFF" w:themeColor="background1"/>
          <w:sz w:val="22"/>
          <w:szCs w:val="22"/>
          <w:highlight w:val="darkCyan"/>
          <w14:textFill>
            <w14:solidFill>
              <w14:schemeClr w14:val="bg1"/>
            </w14:solidFill>
          </w14:textFill>
        </w:rPr>
        <w:t>产品特点：</w:t>
      </w:r>
      <w:r>
        <w:rPr>
          <w:rFonts w:hint="eastAsia"/>
          <w:color w:val="FFFFFF" w:themeColor="background1"/>
          <w:sz w:val="22"/>
          <w:szCs w:val="22"/>
          <w:highlight w:val="darkCyan"/>
          <w:lang w:val="en-US" w:eastAsia="zh-CN"/>
          <w14:textFill>
            <w14:solidFill>
              <w14:schemeClr w14:val="bg1"/>
            </w14:solidFill>
          </w14:textFill>
        </w:rPr>
        <w:t>5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1、4面加热方法，有温度传导支架，效率更高。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textAlignment w:val="auto"/>
        <w:rPr>
          <w:rFonts w:hint="eastAsia" w:ascii="微软雅黑" w:hAnsi="微软雅黑" w:eastAsia="微软雅黑" w:cs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2、标配</w:t>
      </w:r>
      <w:r>
        <w:rPr>
          <w:rFonts w:hint="eastAsia" w:ascii="微软雅黑" w:hAnsi="微软雅黑" w:eastAsia="微软雅黑" w:cs="微软雅黑"/>
          <w:sz w:val="20"/>
          <w:szCs w:val="20"/>
        </w:rPr>
        <w:t>充气口，一次形成热稳定性硅胶密封条，具有良好的密封性，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Chars="0"/>
        <w:textAlignment w:val="auto"/>
        <w:rPr>
          <w:rFonts w:hint="eastAsia" w:ascii="微软雅黑" w:hAnsi="微软雅黑" w:eastAsia="微软雅黑" w:cs="微软雅黑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双重观察玻璃窗，防爆玻璃，更安全。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3、紧固手柄，方便打开和关闭密封门。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4、LCD 控制器，在一个屏幕上显示多个数据，带有PT100传感器的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智能PID 控制系统。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5、LCD真空表，精度等级0.5，Mpa , Kpa , bar , Psi , KGF/cm² 五种压力单位可任意转换。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Calibri" w:hAnsi="Calibri" w:eastAsia="宋体" w:cs="Times New Roman"/>
          <w:color w:val="FFFFFF" w:themeColor="background1"/>
          <w:kern w:val="0"/>
          <w:sz w:val="22"/>
          <w:szCs w:val="22"/>
          <w:highlight w:val="darkCyan"/>
          <w:lang w:val="en-US" w:eastAsia="zh-CN" w:bidi="ar"/>
          <w14:textFill>
            <w14:solidFill>
              <w14:schemeClr w14:val="bg1"/>
            </w14:solidFill>
          </w14:textFill>
        </w:rPr>
      </w:pPr>
      <w:r>
        <w:rPr>
          <w:rFonts w:hint="eastAsia" w:ascii="Calibri" w:hAnsi="Calibri" w:eastAsia="宋体" w:cs="Times New Roman"/>
          <w:color w:val="FFFFFF" w:themeColor="background1"/>
          <w:kern w:val="0"/>
          <w:sz w:val="22"/>
          <w:szCs w:val="22"/>
          <w:highlight w:val="darkCyan"/>
          <w:lang w:val="en-US" w:eastAsia="zh-CN" w:bidi="ar"/>
          <w14:textFill>
            <w14:solidFill>
              <w14:schemeClr w14:val="bg1"/>
            </w14:solidFill>
          </w14:textFill>
        </w:rPr>
        <w:t>主要技术参数：</w:t>
      </w:r>
    </w:p>
    <w:tbl>
      <w:tblPr>
        <w:tblStyle w:val="4"/>
        <w:tblW w:w="99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4"/>
        <w:gridCol w:w="2394"/>
        <w:gridCol w:w="1497"/>
        <w:gridCol w:w="1704"/>
        <w:gridCol w:w="162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288" w:type="dxa"/>
            <w:gridSpan w:val="2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16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型号</w:t>
            </w:r>
          </w:p>
        </w:tc>
        <w:tc>
          <w:tcPr>
            <w:tcW w:w="1497" w:type="dxa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16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DZ-1BIV</w:t>
            </w:r>
          </w:p>
        </w:tc>
        <w:tc>
          <w:tcPr>
            <w:tcW w:w="1704" w:type="dxa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16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DZ-2BIV</w:t>
            </w:r>
          </w:p>
        </w:tc>
        <w:tc>
          <w:tcPr>
            <w:tcW w:w="1620" w:type="dxa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color w:val="FFFFFF" w:themeColor="background1"/>
                <w:sz w:val="16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DZ-3BIV</w:t>
            </w:r>
          </w:p>
        </w:tc>
        <w:tc>
          <w:tcPr>
            <w:tcW w:w="1860" w:type="dxa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color w:val="FFFFFF" w:themeColor="background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DZ-</w:t>
            </w:r>
            <w:r>
              <w:rPr>
                <w:rFonts w:hint="eastAsia" w:ascii="宋体" w:hAnsi="宋体" w:cs="宋体"/>
                <w:color w:val="FFFFFF" w:themeColor="background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4</w:t>
            </w:r>
            <w:r>
              <w:rPr>
                <w:rFonts w:ascii="宋体" w:hAnsi="宋体" w:eastAsia="宋体" w:cs="宋体"/>
                <w:color w:val="FFFFFF" w:themeColor="background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BIV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288" w:type="dxa"/>
            <w:gridSpan w:val="2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16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加热方式</w:t>
            </w:r>
          </w:p>
        </w:tc>
        <w:tc>
          <w:tcPr>
            <w:tcW w:w="6681" w:type="dxa"/>
            <w:gridSpan w:val="4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减压、四壁加热传导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94" w:type="dxa"/>
            <w:vMerge w:val="restart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16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性能</w:t>
            </w:r>
          </w:p>
        </w:tc>
        <w:tc>
          <w:tcPr>
            <w:tcW w:w="2394" w:type="dxa"/>
            <w:shd w:val="clear" w:color="auto" w:fill="C4E6A1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使用温度范围</w:t>
            </w:r>
          </w:p>
        </w:tc>
        <w:tc>
          <w:tcPr>
            <w:tcW w:w="6681" w:type="dxa"/>
            <w:gridSpan w:val="4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RT+10-250℃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94" w:type="dxa"/>
            <w:vMerge w:val="continue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94" w:type="dxa"/>
            <w:shd w:val="clear" w:color="auto" w:fill="C4E6A1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使用真空度范围</w:t>
            </w:r>
          </w:p>
        </w:tc>
        <w:tc>
          <w:tcPr>
            <w:tcW w:w="6681" w:type="dxa"/>
            <w:gridSpan w:val="4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&lt;133Pa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94" w:type="dxa"/>
            <w:vMerge w:val="continue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94" w:type="dxa"/>
            <w:shd w:val="clear" w:color="auto" w:fill="C4E6A1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温度分辨率</w:t>
            </w:r>
          </w:p>
        </w:tc>
        <w:tc>
          <w:tcPr>
            <w:tcW w:w="6681" w:type="dxa"/>
            <w:gridSpan w:val="4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0.1℃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94" w:type="dxa"/>
            <w:vMerge w:val="continue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94" w:type="dxa"/>
            <w:shd w:val="clear" w:color="auto" w:fill="C4E6A1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温度波动度</w:t>
            </w:r>
          </w:p>
        </w:tc>
        <w:tc>
          <w:tcPr>
            <w:tcW w:w="6681" w:type="dxa"/>
            <w:gridSpan w:val="4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±1℃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94" w:type="dxa"/>
            <w:vMerge w:val="continue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94" w:type="dxa"/>
            <w:shd w:val="clear" w:color="auto" w:fill="C4E6A1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升温时间</w:t>
            </w:r>
          </w:p>
        </w:tc>
        <w:tc>
          <w:tcPr>
            <w:tcW w:w="1497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80分钟</w:t>
            </w:r>
          </w:p>
        </w:tc>
        <w:tc>
          <w:tcPr>
            <w:tcW w:w="1704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100分钟</w:t>
            </w:r>
          </w:p>
        </w:tc>
        <w:tc>
          <w:tcPr>
            <w:tcW w:w="1620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120分钟</w:t>
            </w:r>
          </w:p>
        </w:tc>
        <w:tc>
          <w:tcPr>
            <w:tcW w:w="1860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94" w:type="dxa"/>
            <w:vMerge w:val="restart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16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结构</w:t>
            </w:r>
          </w:p>
        </w:tc>
        <w:tc>
          <w:tcPr>
            <w:tcW w:w="2394" w:type="dxa"/>
            <w:shd w:val="clear" w:color="auto" w:fill="C4E6A1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工作室</w:t>
            </w:r>
          </w:p>
        </w:tc>
        <w:tc>
          <w:tcPr>
            <w:tcW w:w="6681" w:type="dxa"/>
            <w:gridSpan w:val="4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优质法文不锈钢板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94" w:type="dxa"/>
            <w:vMerge w:val="continue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94" w:type="dxa"/>
            <w:shd w:val="clear" w:color="auto" w:fill="C4E6A1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外壳</w:t>
            </w:r>
          </w:p>
        </w:tc>
        <w:tc>
          <w:tcPr>
            <w:tcW w:w="6681" w:type="dxa"/>
            <w:gridSpan w:val="4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冷轧钢板，表面静电喷涂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94" w:type="dxa"/>
            <w:vMerge w:val="continue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94" w:type="dxa"/>
            <w:shd w:val="clear" w:color="auto" w:fill="C4E6A1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保温层</w:t>
            </w:r>
          </w:p>
        </w:tc>
        <w:tc>
          <w:tcPr>
            <w:tcW w:w="6681" w:type="dxa"/>
            <w:gridSpan w:val="4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sz w:val="16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优质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硅酸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铝棉（带CE认证）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94" w:type="dxa"/>
            <w:vMerge w:val="continue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94" w:type="dxa"/>
            <w:shd w:val="clear" w:color="auto" w:fill="C4E6A1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加热器</w:t>
            </w:r>
          </w:p>
        </w:tc>
        <w:tc>
          <w:tcPr>
            <w:tcW w:w="6681" w:type="dxa"/>
            <w:gridSpan w:val="4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不锈钢电热管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94" w:type="dxa"/>
            <w:vMerge w:val="continue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94" w:type="dxa"/>
            <w:shd w:val="clear" w:color="auto" w:fill="C4E6A1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观察窗</w:t>
            </w:r>
          </w:p>
        </w:tc>
        <w:tc>
          <w:tcPr>
            <w:tcW w:w="6681" w:type="dxa"/>
            <w:gridSpan w:val="4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防弹钢化玻璃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94" w:type="dxa"/>
            <w:vMerge w:val="continue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94" w:type="dxa"/>
            <w:shd w:val="clear" w:color="auto" w:fill="C4E6A1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真空表</w:t>
            </w:r>
          </w:p>
        </w:tc>
        <w:tc>
          <w:tcPr>
            <w:tcW w:w="6681" w:type="dxa"/>
            <w:gridSpan w:val="4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LCD显示，精度等级0.5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894" w:type="dxa"/>
            <w:vMerge w:val="continue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94" w:type="dxa"/>
            <w:shd w:val="clear" w:color="auto" w:fill="C4E6A1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接管口直径</w:t>
            </w:r>
          </w:p>
        </w:tc>
        <w:tc>
          <w:tcPr>
            <w:tcW w:w="6681" w:type="dxa"/>
            <w:gridSpan w:val="4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94" w:type="dxa"/>
            <w:vMerge w:val="continue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94" w:type="dxa"/>
            <w:shd w:val="clear" w:color="auto" w:fill="C4E6A1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额定功率</w:t>
            </w:r>
          </w:p>
        </w:tc>
        <w:tc>
          <w:tcPr>
            <w:tcW w:w="1497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0.8kW</w:t>
            </w:r>
          </w:p>
        </w:tc>
        <w:tc>
          <w:tcPr>
            <w:tcW w:w="1704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1.4kW</w:t>
            </w:r>
          </w:p>
        </w:tc>
        <w:tc>
          <w:tcPr>
            <w:tcW w:w="1620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2.0kW</w:t>
            </w:r>
          </w:p>
        </w:tc>
        <w:tc>
          <w:tcPr>
            <w:tcW w:w="1860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.0kW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94" w:type="dxa"/>
            <w:vMerge w:val="restart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16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控制器</w:t>
            </w:r>
          </w:p>
        </w:tc>
        <w:tc>
          <w:tcPr>
            <w:tcW w:w="2394" w:type="dxa"/>
            <w:shd w:val="clear" w:color="auto" w:fill="C4E6A1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温度控制方式</w:t>
            </w:r>
          </w:p>
        </w:tc>
        <w:tc>
          <w:tcPr>
            <w:tcW w:w="6681" w:type="dxa"/>
            <w:gridSpan w:val="4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双温段智能PID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94" w:type="dxa"/>
            <w:vMerge w:val="continue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C4E6A1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温度设定方式</w:t>
            </w:r>
          </w:p>
        </w:tc>
        <w:tc>
          <w:tcPr>
            <w:tcW w:w="6681" w:type="dxa"/>
            <w:gridSpan w:val="4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轻触型按键设定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94" w:type="dxa"/>
            <w:vMerge w:val="continue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C4E6A1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温度表示方式</w:t>
            </w:r>
          </w:p>
        </w:tc>
        <w:tc>
          <w:tcPr>
            <w:tcW w:w="6681" w:type="dxa"/>
            <w:gridSpan w:val="4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LCD彩屏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液晶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，多组数据一屏显示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94" w:type="dxa"/>
            <w:vMerge w:val="continue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C4E6A1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定时器</w:t>
            </w:r>
          </w:p>
        </w:tc>
        <w:tc>
          <w:tcPr>
            <w:tcW w:w="6681" w:type="dxa"/>
            <w:gridSpan w:val="4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0-9999分钟（带定时等待功能）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94" w:type="dxa"/>
            <w:vMerge w:val="continue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C4E6A1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运行功能</w:t>
            </w:r>
          </w:p>
        </w:tc>
        <w:tc>
          <w:tcPr>
            <w:tcW w:w="6681" w:type="dxa"/>
            <w:gridSpan w:val="4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定值运行，定时运行，自动停止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94" w:type="dxa"/>
            <w:vMerge w:val="continue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C4E6A1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附加功能</w:t>
            </w:r>
          </w:p>
        </w:tc>
        <w:tc>
          <w:tcPr>
            <w:tcW w:w="6681" w:type="dxa"/>
            <w:gridSpan w:val="4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传感器偏差修正，温度过冲自整定，内部参数锁定，断电参数记忆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94" w:type="dxa"/>
            <w:vMerge w:val="continue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C4E6A1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传感器</w:t>
            </w:r>
          </w:p>
        </w:tc>
        <w:tc>
          <w:tcPr>
            <w:tcW w:w="6681" w:type="dxa"/>
            <w:gridSpan w:val="4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pt100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288" w:type="dxa"/>
            <w:gridSpan w:val="2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16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安全装置</w:t>
            </w:r>
          </w:p>
        </w:tc>
        <w:tc>
          <w:tcPr>
            <w:tcW w:w="6681" w:type="dxa"/>
            <w:gridSpan w:val="4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超温声光报警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94" w:type="dxa"/>
            <w:vMerge w:val="restart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16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规格</w:t>
            </w:r>
          </w:p>
        </w:tc>
        <w:tc>
          <w:tcPr>
            <w:tcW w:w="2394" w:type="dxa"/>
            <w:shd w:val="clear" w:color="auto" w:fill="C4E6A1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工作室(宽*深*高mm)</w:t>
            </w:r>
          </w:p>
        </w:tc>
        <w:tc>
          <w:tcPr>
            <w:tcW w:w="1497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300*300*270</w:t>
            </w:r>
          </w:p>
        </w:tc>
        <w:tc>
          <w:tcPr>
            <w:tcW w:w="1704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415*370*340</w:t>
            </w:r>
          </w:p>
        </w:tc>
        <w:tc>
          <w:tcPr>
            <w:tcW w:w="1620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450*450*450</w:t>
            </w:r>
          </w:p>
        </w:tc>
        <w:tc>
          <w:tcPr>
            <w:tcW w:w="1860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550*600*650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94" w:type="dxa"/>
            <w:vMerge w:val="continue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94" w:type="dxa"/>
            <w:shd w:val="clear" w:color="auto" w:fill="C4E6A1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外形(宽*深*高mm)</w:t>
            </w:r>
          </w:p>
        </w:tc>
        <w:tc>
          <w:tcPr>
            <w:tcW w:w="1497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480*480*606</w:t>
            </w:r>
          </w:p>
        </w:tc>
        <w:tc>
          <w:tcPr>
            <w:tcW w:w="1704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560*540*680</w:t>
            </w:r>
          </w:p>
        </w:tc>
        <w:tc>
          <w:tcPr>
            <w:tcW w:w="1620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640*590*780</w:t>
            </w:r>
          </w:p>
        </w:tc>
        <w:tc>
          <w:tcPr>
            <w:tcW w:w="1860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740*740*1000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94" w:type="dxa"/>
            <w:vMerge w:val="continue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94" w:type="dxa"/>
            <w:shd w:val="clear" w:color="auto" w:fill="C4E6A1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外包装(宽*深*高mm)</w:t>
            </w:r>
          </w:p>
        </w:tc>
        <w:tc>
          <w:tcPr>
            <w:tcW w:w="1497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sz w:val="16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590*550*750</w:t>
            </w:r>
          </w:p>
        </w:tc>
        <w:tc>
          <w:tcPr>
            <w:tcW w:w="1704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sz w:val="16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704*620*814</w:t>
            </w:r>
          </w:p>
        </w:tc>
        <w:tc>
          <w:tcPr>
            <w:tcW w:w="1620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sz w:val="16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739*700*889</w:t>
            </w:r>
          </w:p>
        </w:tc>
        <w:tc>
          <w:tcPr>
            <w:tcW w:w="1860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839*850*1109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94" w:type="dxa"/>
            <w:vMerge w:val="continue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94" w:type="dxa"/>
            <w:shd w:val="clear" w:color="auto" w:fill="C4E6A1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内容积</w:t>
            </w:r>
          </w:p>
        </w:tc>
        <w:tc>
          <w:tcPr>
            <w:tcW w:w="1497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24L</w:t>
            </w:r>
          </w:p>
        </w:tc>
        <w:tc>
          <w:tcPr>
            <w:tcW w:w="1704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52L</w:t>
            </w:r>
          </w:p>
        </w:tc>
        <w:tc>
          <w:tcPr>
            <w:tcW w:w="1620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91L</w:t>
            </w:r>
          </w:p>
        </w:tc>
        <w:tc>
          <w:tcPr>
            <w:tcW w:w="1860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214.5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94" w:type="dxa"/>
            <w:vMerge w:val="continue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94" w:type="dxa"/>
            <w:shd w:val="clear" w:color="auto" w:fill="C4E6A1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隔板层数</w:t>
            </w:r>
          </w:p>
        </w:tc>
        <w:tc>
          <w:tcPr>
            <w:tcW w:w="6681" w:type="dxa"/>
            <w:gridSpan w:val="4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94" w:type="dxa"/>
            <w:vMerge w:val="continue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94" w:type="dxa"/>
            <w:shd w:val="clear" w:color="auto" w:fill="C4E6A1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隔板承重</w:t>
            </w:r>
          </w:p>
        </w:tc>
        <w:tc>
          <w:tcPr>
            <w:tcW w:w="6681" w:type="dxa"/>
            <w:gridSpan w:val="4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94" w:type="dxa"/>
            <w:vMerge w:val="continue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94" w:type="dxa"/>
            <w:shd w:val="clear" w:color="auto" w:fill="C4E6A1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隔板间距</w:t>
            </w:r>
          </w:p>
        </w:tc>
        <w:tc>
          <w:tcPr>
            <w:tcW w:w="1497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100mm</w:t>
            </w:r>
          </w:p>
        </w:tc>
        <w:tc>
          <w:tcPr>
            <w:tcW w:w="1704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140mm</w:t>
            </w:r>
          </w:p>
        </w:tc>
        <w:tc>
          <w:tcPr>
            <w:tcW w:w="1620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185mm</w:t>
            </w:r>
          </w:p>
        </w:tc>
        <w:tc>
          <w:tcPr>
            <w:tcW w:w="1860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265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94" w:type="dxa"/>
            <w:vMerge w:val="continue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94" w:type="dxa"/>
            <w:shd w:val="clear" w:color="auto" w:fill="C4E6A1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电源(50/60HZ)额定电流</w:t>
            </w:r>
          </w:p>
        </w:tc>
        <w:tc>
          <w:tcPr>
            <w:tcW w:w="1497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AC220V/3.6A</w:t>
            </w:r>
          </w:p>
        </w:tc>
        <w:tc>
          <w:tcPr>
            <w:tcW w:w="1704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AC220V/6.3A</w:t>
            </w:r>
          </w:p>
        </w:tc>
        <w:tc>
          <w:tcPr>
            <w:tcW w:w="1620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AC220V/9.1A</w:t>
            </w:r>
          </w:p>
        </w:tc>
        <w:tc>
          <w:tcPr>
            <w:tcW w:w="1860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AC220V/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13.6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94" w:type="dxa"/>
            <w:vMerge w:val="continue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宋体"/>
                <w:color w:val="FFFFFF" w:themeColor="background1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94" w:type="dxa"/>
            <w:shd w:val="clear" w:color="auto" w:fill="C4E6A1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净重/毛重(kg)</w:t>
            </w:r>
          </w:p>
        </w:tc>
        <w:tc>
          <w:tcPr>
            <w:tcW w:w="1497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42/52</w:t>
            </w:r>
          </w:p>
        </w:tc>
        <w:tc>
          <w:tcPr>
            <w:tcW w:w="1704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67/92</w:t>
            </w:r>
          </w:p>
        </w:tc>
        <w:tc>
          <w:tcPr>
            <w:tcW w:w="1620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82/105</w:t>
            </w:r>
          </w:p>
        </w:tc>
        <w:tc>
          <w:tcPr>
            <w:tcW w:w="1860" w:type="dxa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170/200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94" w:type="dxa"/>
            <w:vMerge w:val="restart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16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附属品</w:t>
            </w:r>
          </w:p>
        </w:tc>
        <w:tc>
          <w:tcPr>
            <w:tcW w:w="2394" w:type="dxa"/>
            <w:shd w:val="clear" w:color="auto" w:fill="C4E6A1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隔板</w:t>
            </w:r>
          </w:p>
        </w:tc>
        <w:tc>
          <w:tcPr>
            <w:tcW w:w="6681" w:type="dxa"/>
            <w:gridSpan w:val="4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sz w:val="16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894" w:type="dxa"/>
            <w:vMerge w:val="continue"/>
            <w:tcBorders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ascii="宋体" w:hAnsi="宋体" w:eastAsia="宋体" w:cs="宋体"/>
                <w:color w:val="FFFFFF" w:themeColor="background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394" w:type="dxa"/>
            <w:shd w:val="clear" w:color="auto" w:fill="C4E6A1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隔板架</w:t>
            </w:r>
          </w:p>
        </w:tc>
        <w:tc>
          <w:tcPr>
            <w:tcW w:w="6681" w:type="dxa"/>
            <w:gridSpan w:val="4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288" w:type="dxa"/>
            <w:gridSpan w:val="2"/>
            <w:shd w:val="clear" w:color="auto" w:fill="008080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color w:val="FFFFFF" w:themeColor="background1"/>
                <w:sz w:val="16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可增加配置</w:t>
            </w:r>
          </w:p>
        </w:tc>
        <w:tc>
          <w:tcPr>
            <w:tcW w:w="6681" w:type="dxa"/>
            <w:gridSpan w:val="4"/>
            <w:noWrap w:val="0"/>
            <w:tcMar>
              <w:top w:w="17" w:type="dxa"/>
              <w:left w:w="147" w:type="dxa"/>
              <w:bottom w:w="17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/>
                <w:sz w:val="16"/>
                <w:szCs w:val="20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硅胶连接管、真空泵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过滤器、真空泵、W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IFI控制模块</w:t>
            </w:r>
          </w:p>
        </w:tc>
      </w:tr>
    </w:tbl>
    <w:p>
      <w:pPr>
        <w:bidi w:val="0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850" w:right="1800" w:bottom="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GNhMDhkMTdjNGQ2NTkyZWVhY2Y4MTAzNjE4MjIifQ=="/>
  </w:docVars>
  <w:rsids>
    <w:rsidRoot w:val="00000000"/>
    <w:rsid w:val="115A3ECA"/>
    <w:rsid w:val="18D64348"/>
    <w:rsid w:val="22167615"/>
    <w:rsid w:val="37CB721C"/>
    <w:rsid w:val="4E16320B"/>
    <w:rsid w:val="62C97975"/>
    <w:rsid w:val="653721E8"/>
    <w:rsid w:val="6B327AC1"/>
    <w:rsid w:val="6B883E6B"/>
    <w:rsid w:val="76A8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611</Words>
  <Characters>952</Characters>
  <Lines>0</Lines>
  <Paragraphs>0</Paragraphs>
  <TotalTime>1</TotalTime>
  <ScaleCrop>false</ScaleCrop>
  <LinksUpToDate>false</LinksUpToDate>
  <CharactersWithSpaces>964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2023-02-23T06:58:00Z</dcterms:created>
  <dc:creator>Administrator</dc:creator>
  <cp:lastModifiedBy>WPS_1684915174</cp:lastModifiedBy>
  <dcterms:modified xsi:type="dcterms:W3CDTF">2023-08-08T01:42:15Z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96A745998A0743529C40EB90498AC678_12</vt:lpwstr>
  </property>
</Properties>
</file>