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6933" w:firstLineChars="3300"/>
        <w:jc w:val="left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-536575</wp:posOffset>
            </wp:positionV>
            <wp:extent cx="1837055" cy="622935"/>
            <wp:effectExtent l="0" t="0" r="10795" b="5715"/>
            <wp:wrapNone/>
            <wp:docPr id="1" name="图片 1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  <w:shd w:val="clear" w:color="auto" w:fill="FFFFFF"/>
        </w:rPr>
        <w:t>干燥箱/培养箱（两用）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eastAsia="宋体"/>
          <w:color w:val="00808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118110</wp:posOffset>
            </wp:positionV>
            <wp:extent cx="1424940" cy="1634490"/>
            <wp:effectExtent l="0" t="0" r="3810" b="3810"/>
            <wp:wrapNone/>
            <wp:docPr id="27" name="图片 27" descr="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G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干燥、烘焙、熔蜡、热处理与细菌培养一箱处理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textAlignment w:val="auto"/>
        <w:rPr>
          <w:sz w:val="18"/>
          <w:szCs w:val="18"/>
        </w:rPr>
      </w:pPr>
      <w:r>
        <w:rPr>
          <w:rStyle w:val="6"/>
          <w:rFonts w:ascii="微软雅黑" w:hAnsi="微软雅黑" w:eastAsia="微软雅黑" w:cs="微软雅黑"/>
          <w:color w:val="FFFFFF" w:themeColor="background1"/>
          <w:sz w:val="18"/>
          <w:szCs w:val="18"/>
          <w:highlight w:val="darkCyan"/>
          <w14:textFill>
            <w14:solidFill>
              <w14:schemeClr w14:val="bg1"/>
            </w14:solidFill>
          </w14:textFill>
        </w:rPr>
        <w:t>产品特点</w:t>
      </w:r>
      <w:r>
        <w:rPr>
          <w:rFonts w:hint="eastAsia" w:ascii="微软雅黑" w:hAnsi="微软雅黑" w:eastAsia="微软雅黑" w:cs="微软雅黑"/>
          <w:color w:val="FFFFFF" w:themeColor="background1"/>
          <w:sz w:val="18"/>
          <w:szCs w:val="18"/>
          <w:highlight w:val="darkCyan"/>
          <w14:textFill>
            <w14:solidFill>
              <w14:schemeClr w14:val="bg1"/>
            </w14:solidFill>
          </w14:textFill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1.独特立式双风道循环水平送风，干燥效率高，工作室内温度分布均匀。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2.数码管显示微电脑智能PID控温仪。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3.标配风机开关、耐高温鼓风电机、干燥培养转换开关。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4.新型防烫手把手。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color w:val="FFFFFF" w:themeColor="background1"/>
          <w:sz w:val="21"/>
          <w:szCs w:val="21"/>
          <w:highlight w:val="darkCyan"/>
          <w14:textFill>
            <w14:solidFill>
              <w14:schemeClr w14:val="bg1"/>
            </w14:solidFill>
          </w14:textFill>
        </w:rPr>
        <w:t>GP-BE系列另具备特点：</w:t>
      </w:r>
      <w:r>
        <w:rPr>
          <w:rFonts w:hint="eastAsia" w:ascii="微软雅黑" w:hAnsi="微软雅黑" w:eastAsia="微软雅黑" w:cs="微软雅黑"/>
          <w:sz w:val="21"/>
          <w:szCs w:val="21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1.控温仪彩色液晶屏显示，设定值、测量值、定时同时在屏幕显示。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2. 4档3速调速式风机，可根据用户不同的实验要求，调节所需的风量，从而对各类样品进行烘干或培养。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3.独立超温保护系统：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控温仪超温时报警并切断加热输出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  <w:szCs w:val="21"/>
        </w:rPr>
        <w:t>，提高产品使用安全性。</w:t>
      </w:r>
    </w:p>
    <w:p>
      <w:pPr>
        <w:keepNext w:val="0"/>
        <w:keepLines w:val="0"/>
        <w:pageBreakBefore w:val="0"/>
        <w:tabs>
          <w:tab w:val="left" w:pos="976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4.独立限温器：高精度数显式独立限温器，当工作室内温度超过仪表设定报警值时切断加热主回路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，为产品提供双重安全保障。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294" w:lineRule="atLeast"/>
        <w:ind w:left="0" w:right="0" w:firstLine="0"/>
        <w:jc w:val="left"/>
        <w:textAlignment w:val="auto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2"/>
          <w:szCs w:val="22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1796"/>
        <w:gridCol w:w="1337"/>
        <w:gridCol w:w="1228"/>
        <w:gridCol w:w="1452"/>
        <w:gridCol w:w="1471"/>
        <w:gridCol w:w="153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392" w:type="dxa"/>
            <w:gridSpan w:val="2"/>
            <w:vMerge w:val="restart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1337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GP-30B</w:t>
            </w:r>
          </w:p>
        </w:tc>
        <w:tc>
          <w:tcPr>
            <w:tcW w:w="1228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GP-45B</w:t>
            </w:r>
          </w:p>
        </w:tc>
        <w:tc>
          <w:tcPr>
            <w:tcW w:w="1452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GP-65B</w:t>
            </w:r>
          </w:p>
        </w:tc>
        <w:tc>
          <w:tcPr>
            <w:tcW w:w="1471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GP-85B</w:t>
            </w:r>
          </w:p>
        </w:tc>
        <w:tc>
          <w:tcPr>
            <w:tcW w:w="1530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GP-125B</w:t>
            </w:r>
          </w:p>
        </w:tc>
        <w:tc>
          <w:tcPr>
            <w:tcW w:w="1470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GP-230B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392" w:type="dxa"/>
            <w:gridSpan w:val="2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337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GP-30BE</w:t>
            </w:r>
          </w:p>
        </w:tc>
        <w:tc>
          <w:tcPr>
            <w:tcW w:w="1228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GP-45BE</w:t>
            </w:r>
          </w:p>
        </w:tc>
        <w:tc>
          <w:tcPr>
            <w:tcW w:w="1452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GP-65BE</w:t>
            </w:r>
          </w:p>
        </w:tc>
        <w:tc>
          <w:tcPr>
            <w:tcW w:w="1471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GP-85BE</w:t>
            </w:r>
          </w:p>
        </w:tc>
        <w:tc>
          <w:tcPr>
            <w:tcW w:w="1530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GP-125BE</w:t>
            </w:r>
          </w:p>
        </w:tc>
        <w:tc>
          <w:tcPr>
            <w:tcW w:w="1470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GP-230BE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392" w:type="dxa"/>
            <w:gridSpan w:val="2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337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GP-30BE(304)</w:t>
            </w:r>
          </w:p>
        </w:tc>
        <w:tc>
          <w:tcPr>
            <w:tcW w:w="1228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GP-45BE(304)</w:t>
            </w:r>
          </w:p>
        </w:tc>
        <w:tc>
          <w:tcPr>
            <w:tcW w:w="1452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GP-65BE(304)</w:t>
            </w:r>
          </w:p>
        </w:tc>
        <w:tc>
          <w:tcPr>
            <w:tcW w:w="1471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GP-85BE(304)</w:t>
            </w:r>
          </w:p>
        </w:tc>
        <w:tc>
          <w:tcPr>
            <w:tcW w:w="1530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GP-125BE(304)</w:t>
            </w:r>
          </w:p>
        </w:tc>
        <w:tc>
          <w:tcPr>
            <w:tcW w:w="1470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GP-230BE(304)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392" w:type="dxa"/>
            <w:gridSpan w:val="2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循环方式</w:t>
            </w:r>
          </w:p>
        </w:tc>
        <w:tc>
          <w:tcPr>
            <w:tcW w:w="8488" w:type="dxa"/>
            <w:gridSpan w:val="6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强制对流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restart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使用温度范围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培养:RT+5-80℃  干燥:80-300℃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温度分辨率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温度波动度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±1℃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温度分布精度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±2.5%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restart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结构</w:t>
            </w: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工作室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镜面不锈钢工作室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外壳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15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冷轧钢板，表面静电喷涂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;304:SUS304压花不锈钢外壳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保温层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优质岩棉板（带CE认证）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加热器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不锈钢电热管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额定功率</w:t>
            </w:r>
          </w:p>
        </w:tc>
        <w:tc>
          <w:tcPr>
            <w:tcW w:w="1337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0.8kW</w:t>
            </w:r>
          </w:p>
        </w:tc>
        <w:tc>
          <w:tcPr>
            <w:tcW w:w="1228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1.2kW</w:t>
            </w:r>
          </w:p>
        </w:tc>
        <w:tc>
          <w:tcPr>
            <w:tcW w:w="1452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1.6kW</w:t>
            </w:r>
          </w:p>
        </w:tc>
        <w:tc>
          <w:tcPr>
            <w:tcW w:w="1471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2.0kW</w:t>
            </w:r>
          </w:p>
        </w:tc>
        <w:tc>
          <w:tcPr>
            <w:tcW w:w="1530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2.3kW</w:t>
            </w:r>
          </w:p>
        </w:tc>
        <w:tc>
          <w:tcPr>
            <w:tcW w:w="1470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排气孔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mm顶部(具有测试孔功能)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restart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温度控制方式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双温段智能PID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温度设定方式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轻触型按键设定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96" w:type="dxa"/>
            <w:vMerge w:val="restart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温度表示方式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B型:测定温度：四位数码管上排显示 ；  设置温度：四位数码管下排显示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96" w:type="dxa"/>
            <w:vMerge w:val="continue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BE型:测定温度液晶屏上部显示 ；设置温度液晶屏下部显示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定时器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0-9999分钟 (带定时等待功能)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运行功能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定值运行，定时运行，自动停止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96" w:type="dxa"/>
            <w:vMerge w:val="restart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附加功能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B型:传感器偏差修正，温度过冲自整定，内部参数锁定，断电参数记忆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96" w:type="dxa"/>
            <w:vMerge w:val="continue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BE型:新型数显限温器，4档3速调速风机(230型无风机调速)，传感器偏差修正，温度过冲自整定，内部参数锁定，断电参数记忆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传感器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392" w:type="dxa"/>
            <w:gridSpan w:val="2"/>
            <w:vMerge w:val="restart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安全装置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B型:超温声光报警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392" w:type="dxa"/>
            <w:gridSpan w:val="2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BE型:高精度数显式独立限温器，超温声光报警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restart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工作室(宽*深*高mm)</w:t>
            </w:r>
          </w:p>
        </w:tc>
        <w:tc>
          <w:tcPr>
            <w:tcW w:w="133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15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310*310*310</w:t>
            </w:r>
          </w:p>
        </w:tc>
        <w:tc>
          <w:tcPr>
            <w:tcW w:w="12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350*350*350</w:t>
            </w:r>
          </w:p>
        </w:tc>
        <w:tc>
          <w:tcPr>
            <w:tcW w:w="145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400*360*450</w:t>
            </w:r>
          </w:p>
        </w:tc>
        <w:tc>
          <w:tcPr>
            <w:tcW w:w="147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450*420*450</w:t>
            </w:r>
          </w:p>
        </w:tc>
        <w:tc>
          <w:tcPr>
            <w:tcW w:w="153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500*450*550</w:t>
            </w:r>
          </w:p>
        </w:tc>
        <w:tc>
          <w:tcPr>
            <w:tcW w:w="14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600*500*750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外形(宽*深*高mm)</w:t>
            </w:r>
          </w:p>
        </w:tc>
        <w:tc>
          <w:tcPr>
            <w:tcW w:w="133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460*510*695</w:t>
            </w:r>
          </w:p>
        </w:tc>
        <w:tc>
          <w:tcPr>
            <w:tcW w:w="12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500*550*735</w:t>
            </w:r>
          </w:p>
        </w:tc>
        <w:tc>
          <w:tcPr>
            <w:tcW w:w="145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550*550*840</w:t>
            </w:r>
          </w:p>
        </w:tc>
        <w:tc>
          <w:tcPr>
            <w:tcW w:w="147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590*610*830</w:t>
            </w:r>
          </w:p>
        </w:tc>
        <w:tc>
          <w:tcPr>
            <w:tcW w:w="153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636*680*915</w:t>
            </w:r>
          </w:p>
        </w:tc>
        <w:tc>
          <w:tcPr>
            <w:tcW w:w="14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15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735*835*1115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外包装(宽*深*高mm)</w:t>
            </w:r>
          </w:p>
        </w:tc>
        <w:tc>
          <w:tcPr>
            <w:tcW w:w="133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540*575*855</w:t>
            </w:r>
          </w:p>
        </w:tc>
        <w:tc>
          <w:tcPr>
            <w:tcW w:w="12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15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580*615*895</w:t>
            </w:r>
          </w:p>
        </w:tc>
        <w:tc>
          <w:tcPr>
            <w:tcW w:w="145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15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635*625*995</w:t>
            </w:r>
          </w:p>
        </w:tc>
        <w:tc>
          <w:tcPr>
            <w:tcW w:w="147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15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680*685*1000</w:t>
            </w:r>
          </w:p>
        </w:tc>
        <w:tc>
          <w:tcPr>
            <w:tcW w:w="153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15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710*730*1100</w:t>
            </w:r>
          </w:p>
        </w:tc>
        <w:tc>
          <w:tcPr>
            <w:tcW w:w="14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15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857*885*1287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内容积</w:t>
            </w:r>
          </w:p>
        </w:tc>
        <w:tc>
          <w:tcPr>
            <w:tcW w:w="1337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30L</w:t>
            </w:r>
          </w:p>
        </w:tc>
        <w:tc>
          <w:tcPr>
            <w:tcW w:w="1228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45L</w:t>
            </w:r>
          </w:p>
        </w:tc>
        <w:tc>
          <w:tcPr>
            <w:tcW w:w="1452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65L</w:t>
            </w:r>
          </w:p>
        </w:tc>
        <w:tc>
          <w:tcPr>
            <w:tcW w:w="1471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85L</w:t>
            </w:r>
          </w:p>
        </w:tc>
        <w:tc>
          <w:tcPr>
            <w:tcW w:w="1530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125L</w:t>
            </w:r>
          </w:p>
        </w:tc>
        <w:tc>
          <w:tcPr>
            <w:tcW w:w="1470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230L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隔板层数</w:t>
            </w:r>
          </w:p>
        </w:tc>
        <w:tc>
          <w:tcPr>
            <w:tcW w:w="1337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228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452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471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530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470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隔板承重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隔板间距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40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电源(50/60HZ)额定电流</w:t>
            </w:r>
          </w:p>
        </w:tc>
        <w:tc>
          <w:tcPr>
            <w:tcW w:w="1337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AC220V/3.6A</w:t>
            </w:r>
          </w:p>
        </w:tc>
        <w:tc>
          <w:tcPr>
            <w:tcW w:w="1228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AC220V/5.5A</w:t>
            </w:r>
          </w:p>
        </w:tc>
        <w:tc>
          <w:tcPr>
            <w:tcW w:w="145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AC220V/7.2A</w:t>
            </w:r>
          </w:p>
        </w:tc>
        <w:tc>
          <w:tcPr>
            <w:tcW w:w="1471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AC220V/9.0A</w:t>
            </w:r>
          </w:p>
        </w:tc>
        <w:tc>
          <w:tcPr>
            <w:tcW w:w="153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AC220V/10.5A</w:t>
            </w:r>
          </w:p>
        </w:tc>
        <w:tc>
          <w:tcPr>
            <w:tcW w:w="147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AC220V/13.6A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净重/毛重(kg)</w:t>
            </w:r>
          </w:p>
        </w:tc>
        <w:tc>
          <w:tcPr>
            <w:tcW w:w="1337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33/37</w:t>
            </w:r>
          </w:p>
        </w:tc>
        <w:tc>
          <w:tcPr>
            <w:tcW w:w="1228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37/43</w:t>
            </w:r>
          </w:p>
        </w:tc>
        <w:tc>
          <w:tcPr>
            <w:tcW w:w="1452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44/49</w:t>
            </w:r>
          </w:p>
        </w:tc>
        <w:tc>
          <w:tcPr>
            <w:tcW w:w="1471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50/56</w:t>
            </w:r>
          </w:p>
        </w:tc>
        <w:tc>
          <w:tcPr>
            <w:tcW w:w="1530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60/66</w:t>
            </w:r>
          </w:p>
        </w:tc>
        <w:tc>
          <w:tcPr>
            <w:tcW w:w="1470" w:type="dxa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94/120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restart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附属品</w:t>
            </w: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隔板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596" w:type="dxa"/>
            <w:vMerge w:val="continue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隔板架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sz w:val="15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392" w:type="dxa"/>
            <w:gridSpan w:val="2"/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5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8488" w:type="dxa"/>
            <w:gridSpan w:val="6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15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B型：隔板；BE型：隔板、RS485接口、打印机、程序控温仪、U盘数据存储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、WIFI控制模块</w:t>
            </w:r>
          </w:p>
        </w:tc>
      </w:tr>
    </w:tbl>
    <w:p>
      <w:pPr>
        <w:jc w:val="center"/>
      </w:pPr>
    </w:p>
    <w:sectPr>
      <w:pgSz w:w="11906" w:h="16838"/>
      <w:pgMar w:top="850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WYyZmQwMmYyZjUwZGYxYmM4ZDM5NTljYmFiZjUifQ=="/>
  </w:docVars>
  <w:rsids>
    <w:rsidRoot w:val="00000000"/>
    <w:rsid w:val="0DED78D0"/>
    <w:rsid w:val="26FC48FD"/>
    <w:rsid w:val="309D3E49"/>
    <w:rsid w:val="3ECA0F1B"/>
    <w:rsid w:val="41EE2957"/>
    <w:rsid w:val="46DD1718"/>
    <w:rsid w:val="531F315B"/>
    <w:rsid w:val="544745D8"/>
    <w:rsid w:val="5A267C74"/>
    <w:rsid w:val="5F1C7650"/>
    <w:rsid w:val="6A89599F"/>
    <w:rsid w:val="71F8403E"/>
    <w:rsid w:val="77253392"/>
    <w:rsid w:val="7734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879</Words>
  <Characters>1422</Characters>
  <Lines>0</Lines>
  <Paragraphs>0</Paragraphs>
  <TotalTime>0</TotalTime>
  <ScaleCrop>false</ScaleCrop>
  <LinksUpToDate>false</LinksUpToDate>
  <CharactersWithSpaces>1436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2023-02-27T01:05:00Z</dcterms:created>
  <dc:creator>Administrator</dc:creator>
  <cp:lastModifiedBy>ln</cp:lastModifiedBy>
  <dcterms:modified xsi:type="dcterms:W3CDTF">2024-04-08T03:21:20Z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08306AA748DA4DA8BDA8CFBE6B46B5A0_12</vt:lpwstr>
  </property>
</Properties>
</file>