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57202">
      <w:pPr>
        <w:spacing w:line="360" w:lineRule="auto"/>
        <w:jc w:val="center"/>
        <w:rPr>
          <w:rFonts w:ascii="宋体" w:hAnsi="宋体" w:cs="仿宋_GB2312"/>
          <w:b/>
          <w:color w:val="000000" w:themeColor="text1"/>
          <w:sz w:val="24"/>
          <w:szCs w:val="24"/>
          <w:highlight w:val="none"/>
          <w14:textFill>
            <w14:solidFill>
              <w14:schemeClr w14:val="tx1"/>
            </w14:solidFill>
          </w14:textFill>
        </w:rPr>
      </w:pPr>
      <w:r>
        <w:rPr>
          <w:rFonts w:hint="eastAsia" w:ascii="宋体" w:hAnsi="宋体" w:cs="仿宋_GB2312"/>
          <w:b/>
          <w:bCs/>
          <w:color w:val="000000" w:themeColor="text1"/>
          <w:sz w:val="24"/>
          <w:szCs w:val="24"/>
          <w:highlight w:val="none"/>
          <w14:textFill>
            <w14:solidFill>
              <w14:schemeClr w14:val="tx1"/>
            </w14:solidFill>
          </w14:textFill>
        </w:rPr>
        <w:t>安徽中科都菱商用电器股份有限公司产品参数</w:t>
      </w:r>
    </w:p>
    <w:p w14:paraId="603FA5AC">
      <w:pPr>
        <w:spacing w:line="360" w:lineRule="auto"/>
        <w:jc w:val="left"/>
        <w:rPr>
          <w:rFonts w:ascii="宋体" w:hAnsi="宋体" w:cs="仿宋_GB2312"/>
          <w:b/>
          <w:color w:val="000000" w:themeColor="text1"/>
          <w:sz w:val="24"/>
          <w:szCs w:val="24"/>
          <w:highlight w:val="none"/>
          <w14:textFill>
            <w14:solidFill>
              <w14:schemeClr w14:val="tx1"/>
            </w14:solidFill>
          </w14:textFill>
        </w:rPr>
      </w:pPr>
      <w:r>
        <w:rPr>
          <w:rFonts w:hint="eastAsia" w:ascii="宋体" w:hAnsi="宋体" w:cs="仿宋_GB2312"/>
          <w:b/>
          <w:color w:val="000000" w:themeColor="text1"/>
          <w:sz w:val="24"/>
          <w:szCs w:val="24"/>
          <w:highlight w:val="none"/>
          <w14:textFill>
            <w14:solidFill>
              <w14:schemeClr w14:val="tx1"/>
            </w14:solidFill>
          </w14:textFill>
        </w:rPr>
        <w:t>型号：MDF-40V</w:t>
      </w:r>
      <w:r>
        <w:rPr>
          <w:rFonts w:hint="eastAsia" w:ascii="宋体" w:hAnsi="宋体" w:cs="仿宋_GB2312"/>
          <w:b/>
          <w:color w:val="000000" w:themeColor="text1"/>
          <w:sz w:val="24"/>
          <w:szCs w:val="24"/>
          <w:highlight w:val="none"/>
          <w:lang w:val="en-US" w:eastAsia="zh-CN"/>
          <w14:textFill>
            <w14:solidFill>
              <w14:schemeClr w14:val="tx1"/>
            </w14:solidFill>
          </w14:textFill>
        </w:rPr>
        <w:t>35</w:t>
      </w:r>
      <w:r>
        <w:rPr>
          <w:rFonts w:hint="eastAsia" w:ascii="宋体" w:hAnsi="宋体" w:cs="仿宋_GB2312"/>
          <w:b/>
          <w:color w:val="000000" w:themeColor="text1"/>
          <w:sz w:val="24"/>
          <w:szCs w:val="24"/>
          <w:highlight w:val="none"/>
          <w14:textFill>
            <w14:solidFill>
              <w14:schemeClr w14:val="tx1"/>
            </w14:solidFill>
          </w14:textFill>
        </w:rPr>
        <w:t>8</w:t>
      </w:r>
    </w:p>
    <w:p w14:paraId="535D5B40">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1.样式：立式。</w:t>
      </w:r>
    </w:p>
    <w:p w14:paraId="69BEEACD">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2.容积：</w:t>
      </w:r>
      <w:r>
        <w:rPr>
          <w:rFonts w:hint="eastAsia" w:ascii="宋体" w:hAnsi="宋体" w:cs="仿宋_GB2312"/>
          <w:color w:val="000000" w:themeColor="text1"/>
          <w:sz w:val="24"/>
          <w:szCs w:val="24"/>
          <w:highlight w:val="none"/>
          <w:lang w:val="en-US" w:eastAsia="zh-CN"/>
          <w14:textFill>
            <w14:solidFill>
              <w14:schemeClr w14:val="tx1"/>
            </w14:solidFill>
          </w14:textFill>
        </w:rPr>
        <w:t>358</w:t>
      </w:r>
      <w:r>
        <w:rPr>
          <w:rFonts w:hint="eastAsia" w:ascii="宋体" w:hAnsi="宋体" w:cs="仿宋_GB2312"/>
          <w:color w:val="000000" w:themeColor="text1"/>
          <w:sz w:val="24"/>
          <w:szCs w:val="24"/>
          <w:highlight w:val="none"/>
          <w14:textFill>
            <w14:solidFill>
              <w14:schemeClr w14:val="tx1"/>
            </w14:solidFill>
          </w14:textFill>
        </w:rPr>
        <w:t xml:space="preserve">L。 </w:t>
      </w:r>
    </w:p>
    <w:p w14:paraId="463CCE57">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3</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净重：1</w:t>
      </w:r>
      <w:r>
        <w:rPr>
          <w:rFonts w:hint="eastAsia" w:ascii="宋体" w:hAnsi="宋体" w:cs="仿宋_GB2312"/>
          <w:color w:val="000000" w:themeColor="text1"/>
          <w:sz w:val="24"/>
          <w:szCs w:val="24"/>
          <w:highlight w:val="none"/>
          <w:lang w:val="en-US" w:eastAsia="zh-CN"/>
          <w14:textFill>
            <w14:solidFill>
              <w14:schemeClr w14:val="tx1"/>
            </w14:solidFill>
          </w14:textFill>
        </w:rPr>
        <w:t>38</w:t>
      </w:r>
      <w:r>
        <w:rPr>
          <w:rFonts w:hint="eastAsia" w:ascii="宋体" w:hAnsi="宋体" w:cs="仿宋_GB2312"/>
          <w:color w:val="000000" w:themeColor="text1"/>
          <w:sz w:val="24"/>
          <w:szCs w:val="24"/>
          <w:highlight w:val="none"/>
          <w14:textFill>
            <w14:solidFill>
              <w14:schemeClr w14:val="tx1"/>
            </w14:solidFill>
          </w14:textFill>
        </w:rPr>
        <w:t>kg。</w:t>
      </w:r>
    </w:p>
    <w:p w14:paraId="1AFA163C">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4</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额定功率：</w:t>
      </w:r>
      <w:r>
        <w:rPr>
          <w:rFonts w:hint="eastAsia" w:ascii="宋体" w:hAnsi="宋体" w:cs="仿宋_GB2312"/>
          <w:color w:val="000000" w:themeColor="text1"/>
          <w:sz w:val="24"/>
          <w:szCs w:val="24"/>
          <w:highlight w:val="none"/>
          <w:lang w:val="en-US" w:eastAsia="zh-CN"/>
          <w14:textFill>
            <w14:solidFill>
              <w14:schemeClr w14:val="tx1"/>
            </w14:solidFill>
          </w14:textFill>
        </w:rPr>
        <w:t>351</w:t>
      </w:r>
      <w:r>
        <w:rPr>
          <w:rFonts w:hint="eastAsia" w:ascii="宋体" w:hAnsi="宋体" w:cs="仿宋_GB2312"/>
          <w:color w:val="000000" w:themeColor="text1"/>
          <w:sz w:val="24"/>
          <w:szCs w:val="24"/>
          <w:highlight w:val="none"/>
          <w14:textFill>
            <w14:solidFill>
              <w14:schemeClr w14:val="tx1"/>
            </w14:solidFill>
          </w14:textFill>
        </w:rPr>
        <w:t>W。</w:t>
      </w:r>
    </w:p>
    <w:p w14:paraId="181A5E6B">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5</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耗电量：</w:t>
      </w:r>
      <w:r>
        <w:rPr>
          <w:rFonts w:hint="eastAsia" w:ascii="宋体" w:hAnsi="宋体" w:cs="仿宋_GB2312"/>
          <w:color w:val="000000" w:themeColor="text1"/>
          <w:sz w:val="24"/>
          <w:szCs w:val="24"/>
          <w:highlight w:val="none"/>
          <w:lang w:val="en-US" w:eastAsia="zh-CN"/>
          <w14:textFill>
            <w14:solidFill>
              <w14:schemeClr w14:val="tx1"/>
            </w14:solidFill>
          </w14:textFill>
        </w:rPr>
        <w:t>6.2</w:t>
      </w:r>
      <w:bookmarkStart w:id="1" w:name="_GoBack"/>
      <w:bookmarkEnd w:id="1"/>
      <w:r>
        <w:rPr>
          <w:rFonts w:ascii="宋体" w:hAnsi="宋体" w:cs="仿宋_GB2312"/>
          <w:color w:val="000000" w:themeColor="text1"/>
          <w:sz w:val="24"/>
          <w:szCs w:val="24"/>
          <w:highlight w:val="none"/>
          <w14:textFill>
            <w14:solidFill>
              <w14:schemeClr w14:val="tx1"/>
            </w14:solidFill>
          </w14:textFill>
        </w:rPr>
        <w:t>kW.h/24</w:t>
      </w:r>
      <w:r>
        <w:rPr>
          <w:rFonts w:hint="eastAsia" w:ascii="宋体" w:hAnsi="宋体" w:cs="仿宋_GB2312"/>
          <w:color w:val="000000" w:themeColor="text1"/>
          <w:sz w:val="24"/>
          <w:szCs w:val="24"/>
          <w:highlight w:val="none"/>
          <w:lang w:val="en-US" w:eastAsia="zh-CN"/>
          <w14:textFill>
            <w14:solidFill>
              <w14:schemeClr w14:val="tx1"/>
            </w14:solidFill>
          </w14:textFill>
        </w:rPr>
        <w:t>h</w:t>
      </w:r>
      <w:r>
        <w:rPr>
          <w:rFonts w:hint="eastAsia" w:ascii="宋体" w:hAnsi="宋体" w:cs="仿宋_GB2312"/>
          <w:color w:val="000000" w:themeColor="text1"/>
          <w:sz w:val="24"/>
          <w:szCs w:val="24"/>
          <w:highlight w:val="none"/>
          <w14:textFill>
            <w14:solidFill>
              <w14:schemeClr w14:val="tx1"/>
            </w14:solidFill>
          </w14:textFill>
        </w:rPr>
        <w:t>。</w:t>
      </w:r>
    </w:p>
    <w:p w14:paraId="76703692">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6</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气候类型：SN/N</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 xml:space="preserve"> </w:t>
      </w:r>
    </w:p>
    <w:p w14:paraId="63E67993">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7</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制冷方式</w:t>
      </w:r>
      <w:r>
        <w:rPr>
          <w:rFonts w:hint="eastAsia" w:ascii="宋体" w:hAnsi="宋体" w:cs="宋体"/>
          <w:color w:val="000000" w:themeColor="text1"/>
          <w:sz w:val="24"/>
          <w:szCs w:val="24"/>
          <w:highlight w:val="none"/>
          <w14:textFill>
            <w14:solidFill>
              <w14:schemeClr w14:val="tx1"/>
            </w14:solidFill>
          </w14:textFill>
        </w:rPr>
        <w:t>：直冷。</w:t>
      </w:r>
    </w:p>
    <w:p w14:paraId="54316A87">
      <w:pPr>
        <w:spacing w:line="360" w:lineRule="auto"/>
        <w:jc w:val="left"/>
        <w:rPr>
          <w:rFonts w:ascii="宋体" w:hAnsi="宋体" w:cs="宋体"/>
          <w:color w:val="000000" w:themeColor="text1"/>
          <w:sz w:val="24"/>
          <w:szCs w:val="24"/>
          <w:highlight w:val="none"/>
          <w14:textFill>
            <w14:solidFill>
              <w14:schemeClr w14:val="tx1"/>
            </w14:solidFill>
          </w14:textFill>
        </w:rPr>
      </w:pPr>
      <w:bookmarkStart w:id="0" w:name="_Hlk523792232"/>
      <w:r>
        <w:rPr>
          <w:rFonts w:hint="eastAsia" w:ascii="宋体" w:hAnsi="宋体" w:cs="仿宋_GB2312"/>
          <w:color w:val="000000" w:themeColor="text1"/>
          <w:sz w:val="24"/>
          <w:szCs w:val="24"/>
          <w:highlight w:val="none"/>
          <w:lang w:val="en-US" w:eastAsia="zh-CN"/>
          <w14:textFill>
            <w14:solidFill>
              <w14:schemeClr w14:val="tx1"/>
            </w14:solidFill>
          </w14:textFill>
        </w:rPr>
        <w:t>8</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温度范围</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0℃～-40℃。</w:t>
      </w:r>
    </w:p>
    <w:p w14:paraId="230F2C2C">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9</w:t>
      </w:r>
      <w:r>
        <w:rPr>
          <w:rFonts w:hint="eastAsia" w:ascii="宋体" w:hAnsi="宋体" w:cs="仿宋_GB2312"/>
          <w:color w:val="000000" w:themeColor="text1"/>
          <w:sz w:val="24"/>
          <w:szCs w:val="24"/>
          <w:highlight w:val="none"/>
          <w14:textFill>
            <w14:solidFill>
              <w14:schemeClr w14:val="tx1"/>
            </w14:solidFill>
          </w14:textFill>
        </w:rPr>
        <w:t>.工作条件：环境温度10～</w:t>
      </w:r>
      <w:r>
        <w:rPr>
          <w:rFonts w:ascii="宋体" w:hAnsi="宋体" w:cs="仿宋_GB2312"/>
          <w:color w:val="000000" w:themeColor="text1"/>
          <w:sz w:val="24"/>
          <w:szCs w:val="24"/>
          <w:highlight w:val="none"/>
          <w14:textFill>
            <w14:solidFill>
              <w14:schemeClr w14:val="tx1"/>
            </w14:solidFill>
          </w14:textFill>
        </w:rPr>
        <w:t>32</w:t>
      </w:r>
      <w:r>
        <w:rPr>
          <w:rFonts w:hint="eastAsia" w:ascii="宋体" w:hAnsi="宋体" w:cs="仿宋_GB2312"/>
          <w:color w:val="000000" w:themeColor="text1"/>
          <w:sz w:val="24"/>
          <w:szCs w:val="24"/>
          <w:highlight w:val="none"/>
          <w14:textFill>
            <w14:solidFill>
              <w14:schemeClr w14:val="tx1"/>
            </w14:solidFill>
          </w14:textFill>
        </w:rPr>
        <w:t>℃，电源220V/50Hz。</w:t>
      </w:r>
    </w:p>
    <w:bookmarkEnd w:id="0"/>
    <w:p w14:paraId="623AB59E">
      <w:pPr>
        <w:spacing w:line="360" w:lineRule="auto"/>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0</w:t>
      </w:r>
      <w:r>
        <w:rPr>
          <w:rFonts w:hint="eastAsia" w:ascii="宋体" w:hAnsi="宋体" w:cs="仿宋"/>
          <w:color w:val="000000" w:themeColor="text1"/>
          <w:sz w:val="24"/>
          <w:szCs w:val="24"/>
          <w:highlight w:val="none"/>
          <w14:textFill>
            <w14:solidFill>
              <w14:schemeClr w14:val="tx1"/>
            </w14:solidFill>
          </w14:textFill>
        </w:rPr>
        <w:t>.外部尺寸（宽</w:t>
      </w:r>
      <w:r>
        <w:rPr>
          <w:rFonts w:hint="eastAsia" w:ascii="宋体" w:hAnsi="宋体" w:cs="仿宋"/>
          <w:color w:val="000000" w:themeColor="text1"/>
          <w:kern w:val="0"/>
          <w:sz w:val="24"/>
          <w:szCs w:val="24"/>
          <w:highlight w:val="none"/>
          <w:lang w:val="en-US" w:eastAsia="zh-CN"/>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深</w:t>
      </w:r>
      <w:r>
        <w:rPr>
          <w:rFonts w:hint="eastAsia" w:ascii="宋体" w:hAnsi="宋体" w:cs="仿宋"/>
          <w:color w:val="000000" w:themeColor="text1"/>
          <w:kern w:val="0"/>
          <w:sz w:val="24"/>
          <w:szCs w:val="24"/>
          <w:highlight w:val="none"/>
          <w:lang w:val="en-US" w:eastAsia="zh-CN"/>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高）：</w:t>
      </w:r>
      <w:r>
        <w:rPr>
          <w:rFonts w:hint="eastAsia" w:ascii="宋体" w:hAnsi="宋体" w:cs="仿宋"/>
          <w:color w:val="000000" w:themeColor="text1"/>
          <w:kern w:val="0"/>
          <w:sz w:val="24"/>
          <w:szCs w:val="24"/>
          <w:highlight w:val="none"/>
          <w14:textFill>
            <w14:solidFill>
              <w14:schemeClr w14:val="tx1"/>
            </w14:solidFill>
          </w14:textFill>
        </w:rPr>
        <w:t>720</w:t>
      </w:r>
      <w:r>
        <w:rPr>
          <w:rFonts w:hint="eastAsia" w:ascii="宋体" w:hAnsi="宋体" w:cs="仿宋"/>
          <w:color w:val="000000" w:themeColor="text1"/>
          <w:kern w:val="0"/>
          <w:sz w:val="24"/>
          <w:szCs w:val="24"/>
          <w:highlight w:val="none"/>
          <w:lang w:val="en-US" w:eastAsia="zh-CN"/>
          <w14:textFill>
            <w14:solidFill>
              <w14:schemeClr w14:val="tx1"/>
            </w14:solidFill>
          </w14:textFill>
        </w:rPr>
        <w:t>*</w:t>
      </w:r>
      <w:r>
        <w:rPr>
          <w:rFonts w:hint="eastAsia" w:ascii="宋体" w:hAnsi="宋体" w:cs="仿宋"/>
          <w:color w:val="000000" w:themeColor="text1"/>
          <w:kern w:val="0"/>
          <w:sz w:val="24"/>
          <w:szCs w:val="24"/>
          <w:highlight w:val="none"/>
          <w14:textFill>
            <w14:solidFill>
              <w14:schemeClr w14:val="tx1"/>
            </w14:solidFill>
          </w14:textFill>
        </w:rPr>
        <w:t>830</w:t>
      </w:r>
      <w:r>
        <w:rPr>
          <w:rFonts w:hint="eastAsia" w:ascii="宋体" w:hAnsi="宋体" w:cs="仿宋"/>
          <w:color w:val="000000" w:themeColor="text1"/>
          <w:kern w:val="0"/>
          <w:sz w:val="24"/>
          <w:szCs w:val="24"/>
          <w:highlight w:val="none"/>
          <w:lang w:val="en-US" w:eastAsia="zh-CN"/>
          <w14:textFill>
            <w14:solidFill>
              <w14:schemeClr w14:val="tx1"/>
            </w14:solidFill>
          </w14:textFill>
        </w:rPr>
        <w:t>*</w:t>
      </w:r>
      <w:r>
        <w:rPr>
          <w:rFonts w:hint="eastAsia" w:ascii="宋体" w:hAnsi="宋体" w:cs="仿宋"/>
          <w:color w:val="000000" w:themeColor="text1"/>
          <w:kern w:val="0"/>
          <w:sz w:val="24"/>
          <w:szCs w:val="24"/>
          <w:highlight w:val="none"/>
          <w14:textFill>
            <w14:solidFill>
              <w14:schemeClr w14:val="tx1"/>
            </w14:solidFill>
          </w14:textFill>
        </w:rPr>
        <w:t>1870</w:t>
      </w:r>
      <w:r>
        <w:rPr>
          <w:rFonts w:hint="eastAsia" w:ascii="宋体" w:hAnsi="宋体" w:cs="仿宋"/>
          <w:color w:val="000000" w:themeColor="text1"/>
          <w:sz w:val="24"/>
          <w:szCs w:val="24"/>
          <w:highlight w:val="none"/>
          <w14:textFill>
            <w14:solidFill>
              <w14:schemeClr w14:val="tx1"/>
            </w14:solidFill>
          </w14:textFill>
        </w:rPr>
        <w:t>（mm）。</w:t>
      </w:r>
    </w:p>
    <w:p w14:paraId="1EC7FAED">
      <w:pPr>
        <w:spacing w:line="360" w:lineRule="auto"/>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1</w:t>
      </w:r>
      <w:r>
        <w:rPr>
          <w:rFonts w:hint="eastAsia" w:ascii="宋体" w:hAnsi="宋体" w:cs="仿宋"/>
          <w:color w:val="000000" w:themeColor="text1"/>
          <w:sz w:val="24"/>
          <w:szCs w:val="24"/>
          <w:highlight w:val="none"/>
          <w14:textFill>
            <w14:solidFill>
              <w14:schemeClr w14:val="tx1"/>
            </w14:solidFill>
          </w14:textFill>
        </w:rPr>
        <w:t>.内部尺寸（宽</w:t>
      </w:r>
      <w:r>
        <w:rPr>
          <w:rFonts w:hint="eastAsia" w:ascii="宋体" w:hAnsi="宋体" w:cs="仿宋"/>
          <w:color w:val="000000" w:themeColor="text1"/>
          <w:kern w:val="0"/>
          <w:sz w:val="24"/>
          <w:szCs w:val="24"/>
          <w:highlight w:val="none"/>
          <w:lang w:val="en-US" w:eastAsia="zh-CN"/>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深</w:t>
      </w:r>
      <w:r>
        <w:rPr>
          <w:rFonts w:hint="eastAsia" w:ascii="宋体" w:hAnsi="宋体" w:cs="仿宋"/>
          <w:color w:val="000000" w:themeColor="text1"/>
          <w:kern w:val="0"/>
          <w:sz w:val="24"/>
          <w:szCs w:val="24"/>
          <w:highlight w:val="none"/>
          <w:lang w:val="en-US" w:eastAsia="zh-CN"/>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高）：466</w:t>
      </w:r>
      <w:r>
        <w:rPr>
          <w:rFonts w:hint="eastAsia" w:ascii="宋体" w:hAnsi="宋体" w:cs="仿宋"/>
          <w:color w:val="000000" w:themeColor="text1"/>
          <w:kern w:val="0"/>
          <w:sz w:val="24"/>
          <w:szCs w:val="24"/>
          <w:highlight w:val="none"/>
          <w:lang w:val="en-US" w:eastAsia="zh-CN"/>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636</w:t>
      </w:r>
      <w:r>
        <w:rPr>
          <w:rFonts w:hint="eastAsia" w:ascii="宋体" w:hAnsi="宋体" w:cs="仿宋"/>
          <w:color w:val="000000" w:themeColor="text1"/>
          <w:kern w:val="0"/>
          <w:sz w:val="24"/>
          <w:szCs w:val="24"/>
          <w:highlight w:val="none"/>
          <w:lang w:val="en-US" w:eastAsia="zh-CN"/>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625（mm）</w:t>
      </w:r>
      <w:r>
        <w:rPr>
          <w:rFonts w:hint="eastAsia" w:ascii="宋体" w:hAnsi="宋体" w:cs="仿宋"/>
          <w:color w:val="000000" w:themeColor="text1"/>
          <w:kern w:val="0"/>
          <w:sz w:val="24"/>
          <w:szCs w:val="24"/>
          <w:highlight w:val="none"/>
          <w:lang w:val="en-US" w:eastAsia="zh-CN"/>
          <w14:textFill>
            <w14:solidFill>
              <w14:schemeClr w14:val="tx1"/>
            </w14:solidFill>
          </w14:textFill>
        </w:rPr>
        <w:t>*</w:t>
      </w:r>
      <w:r>
        <w:rPr>
          <w:rFonts w:hint="eastAsia" w:ascii="宋体" w:hAnsi="宋体" w:cs="仿宋"/>
          <w:color w:val="000000" w:themeColor="text1"/>
          <w:kern w:val="0"/>
          <w:sz w:val="24"/>
          <w:szCs w:val="24"/>
          <w:highlight w:val="none"/>
          <w14:textFill>
            <w14:solidFill>
              <w14:schemeClr w14:val="tx1"/>
            </w14:solidFill>
          </w14:textFill>
        </w:rPr>
        <w:t>2(上下部2个独立间室)</w:t>
      </w:r>
      <w:r>
        <w:rPr>
          <w:rFonts w:hint="eastAsia" w:ascii="宋体" w:hAnsi="宋体" w:cs="仿宋"/>
          <w:color w:val="000000" w:themeColor="text1"/>
          <w:sz w:val="24"/>
          <w:szCs w:val="24"/>
          <w:highlight w:val="none"/>
          <w14:textFill>
            <w14:solidFill>
              <w14:schemeClr w14:val="tx1"/>
            </w14:solidFill>
          </w14:textFill>
        </w:rPr>
        <w:t>。</w:t>
      </w:r>
    </w:p>
    <w:p w14:paraId="231296CE">
      <w:pPr>
        <w:spacing w:line="360" w:lineRule="auto"/>
        <w:jc w:val="left"/>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2</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外部材料：喷涂钢板。</w:t>
      </w:r>
    </w:p>
    <w:p w14:paraId="4B792E24">
      <w:pPr>
        <w:spacing w:line="360" w:lineRule="auto"/>
        <w:jc w:val="left"/>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3</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内部材料：喷涂钢板。</w:t>
      </w:r>
    </w:p>
    <w:p w14:paraId="4C036E73">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4</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外门：2扇。</w:t>
      </w:r>
    </w:p>
    <w:p w14:paraId="3FD44AF4">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5</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外门隔热层：</w:t>
      </w:r>
      <w:r>
        <w:rPr>
          <w:rFonts w:hint="eastAsia" w:ascii="宋体" w:hAnsi="宋体" w:cs="仿宋_GB2312"/>
          <w:color w:val="000000" w:themeColor="text1"/>
          <w:sz w:val="24"/>
          <w:szCs w:val="24"/>
          <w:highlight w:val="none"/>
          <w14:textFill>
            <w14:solidFill>
              <w14:schemeClr w14:val="tx1"/>
            </w14:solidFill>
          </w14:textFill>
        </w:rPr>
        <w:t>无CFC高密度聚氨酯发泡。</w:t>
      </w:r>
    </w:p>
    <w:p w14:paraId="15C8FD9C">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hint="eastAsia" w:ascii="宋体" w:hAnsi="宋体" w:cs="仿宋_GB2312"/>
          <w:color w:val="000000" w:themeColor="text1"/>
          <w:sz w:val="24"/>
          <w:szCs w:val="24"/>
          <w:highlight w:val="none"/>
          <w:lang w:val="en-US" w:eastAsia="zh-CN"/>
          <w14:textFill>
            <w14:solidFill>
              <w14:schemeClr w14:val="tx1"/>
            </w14:solidFill>
          </w14:textFill>
        </w:rPr>
        <w:t>6</w:t>
      </w:r>
      <w:r>
        <w:rPr>
          <w:rFonts w:hint="eastAsia" w:ascii="宋体" w:hAnsi="宋体" w:cs="仿宋_GB2312"/>
          <w:color w:val="000000" w:themeColor="text1"/>
          <w:sz w:val="24"/>
          <w:szCs w:val="24"/>
          <w:highlight w:val="none"/>
          <w14:textFill>
            <w14:solidFill>
              <w14:schemeClr w14:val="tx1"/>
            </w14:solidFill>
          </w14:textFill>
        </w:rPr>
        <w:t>.箱体隔热层：无CFC高密度聚氨酯发泡，95mm的保温材料厚度。</w:t>
      </w:r>
    </w:p>
    <w:p w14:paraId="62C0DFF9">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7</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内部结构：2个间室，每个间室内部放2个浸塑搁架；每个间室分3层，每层放</w:t>
      </w:r>
      <w:r>
        <w:rPr>
          <w:rFonts w:hint="eastAsia" w:ascii="宋体" w:hAnsi="宋体" w:cs="仿宋"/>
          <w:color w:val="000000" w:themeColor="text1"/>
          <w:sz w:val="24"/>
          <w:szCs w:val="24"/>
          <w:highlight w:val="none"/>
          <w:lang w:val="en-US" w:eastAsia="zh-CN"/>
          <w14:textFill>
            <w14:solidFill>
              <w14:schemeClr w14:val="tx1"/>
            </w14:solidFill>
          </w14:textFill>
        </w:rPr>
        <w:t>2</w:t>
      </w:r>
      <w:r>
        <w:rPr>
          <w:rFonts w:hint="eastAsia" w:ascii="宋体" w:hAnsi="宋体" w:cs="仿宋"/>
          <w:color w:val="000000" w:themeColor="text1"/>
          <w:sz w:val="24"/>
          <w:szCs w:val="24"/>
          <w:highlight w:val="none"/>
          <w14:textFill>
            <w14:solidFill>
              <w14:schemeClr w14:val="tx1"/>
            </w14:solidFill>
          </w14:textFill>
        </w:rPr>
        <w:t>个抽屉，每个间室可放</w:t>
      </w:r>
      <w:r>
        <w:rPr>
          <w:rFonts w:hint="eastAsia" w:ascii="宋体" w:hAnsi="宋体" w:cs="仿宋"/>
          <w:color w:val="000000" w:themeColor="text1"/>
          <w:sz w:val="24"/>
          <w:szCs w:val="24"/>
          <w:highlight w:val="none"/>
          <w:lang w:val="en-US" w:eastAsia="zh-CN"/>
          <w14:textFill>
            <w14:solidFill>
              <w14:schemeClr w14:val="tx1"/>
            </w14:solidFill>
          </w14:textFill>
        </w:rPr>
        <w:t>6</w:t>
      </w:r>
      <w:r>
        <w:rPr>
          <w:rFonts w:hint="eastAsia" w:ascii="宋体" w:hAnsi="宋体" w:cs="仿宋"/>
          <w:color w:val="000000" w:themeColor="text1"/>
          <w:sz w:val="24"/>
          <w:szCs w:val="24"/>
          <w:highlight w:val="none"/>
          <w14:textFill>
            <w14:solidFill>
              <w14:schemeClr w14:val="tx1"/>
            </w14:solidFill>
          </w14:textFill>
        </w:rPr>
        <w:t>个抽屉。</w:t>
      </w:r>
    </w:p>
    <w:p w14:paraId="2EECD94B">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8</w:t>
      </w:r>
      <w:r>
        <w:rPr>
          <w:rFonts w:hint="eastAsia" w:ascii="宋体" w:hAnsi="宋体" w:cs="仿宋"/>
          <w:color w:val="000000" w:themeColor="text1"/>
          <w:sz w:val="24"/>
          <w:szCs w:val="24"/>
          <w:highlight w:val="none"/>
          <w14:textFill>
            <w14:solidFill>
              <w14:schemeClr w14:val="tx1"/>
            </w14:solidFill>
          </w14:textFill>
        </w:rPr>
        <w:t>.把手：2个具备泄压功能的铝合金把手。</w:t>
      </w:r>
    </w:p>
    <w:p w14:paraId="7A162677">
      <w:pPr>
        <w:spacing w:line="360" w:lineRule="auto"/>
        <w:jc w:val="left"/>
        <w:rPr>
          <w:rFonts w:ascii="宋体" w:hAnsi="宋体" w:cs="仿宋_GB2312"/>
          <w:color w:val="000000" w:themeColor="text1"/>
          <w:sz w:val="24"/>
          <w:szCs w:val="24"/>
          <w14:textFill>
            <w14:solidFill>
              <w14:schemeClr w14:val="tx1"/>
            </w14:solidFill>
          </w14:textFill>
        </w:rPr>
      </w:pPr>
      <w:r>
        <w:rPr>
          <w:rFonts w:hint="eastAsia" w:ascii="宋体" w:hAnsi="宋体" w:cs="仿宋"/>
          <w:color w:val="000000" w:themeColor="text1"/>
          <w:sz w:val="24"/>
          <w:szCs w:val="24"/>
          <w:highlight w:val="none"/>
          <w:lang w:val="en-US" w:eastAsia="zh-CN"/>
          <w14:textFill>
            <w14:solidFill>
              <w14:schemeClr w14:val="tx1"/>
            </w14:solidFill>
          </w14:textFill>
        </w:rPr>
        <w:t>19</w:t>
      </w:r>
      <w:r>
        <w:rPr>
          <w:rFonts w:hint="eastAsia" w:ascii="宋体" w:hAnsi="宋体" w:cs="仿宋"/>
          <w:color w:val="000000" w:themeColor="text1"/>
          <w:sz w:val="24"/>
          <w:szCs w:val="24"/>
          <w:highlight w:val="none"/>
          <w14:textFill>
            <w14:solidFill>
              <w14:schemeClr w14:val="tx1"/>
            </w14:solidFill>
          </w14:textFill>
        </w:rPr>
        <w:t>.脚轮：共4个</w:t>
      </w:r>
      <w:r>
        <w:rPr>
          <w:rFonts w:hint="eastAsia" w:ascii="宋体" w:hAnsi="宋体" w:cs="仿宋"/>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带</w:t>
      </w:r>
      <w:r>
        <w:rPr>
          <w:rFonts w:hint="eastAsia" w:ascii="宋体" w:hAnsi="宋体" w:cs="仿宋_GB2312"/>
          <w:color w:val="000000" w:themeColor="text1"/>
          <w:sz w:val="24"/>
          <w:szCs w:val="24"/>
          <w14:textFill>
            <w14:solidFill>
              <w14:schemeClr w14:val="tx1"/>
            </w14:solidFill>
          </w14:textFill>
        </w:rPr>
        <w:t>2个调平脚，可固定箱体</w:t>
      </w:r>
      <w:r>
        <w:rPr>
          <w:rFonts w:hint="eastAsia" w:ascii="宋体" w:hAnsi="宋体"/>
          <w:color w:val="000000" w:themeColor="text1"/>
          <w:sz w:val="24"/>
          <w:szCs w:val="24"/>
          <w14:textFill>
            <w14:solidFill>
              <w14:schemeClr w14:val="tx1"/>
            </w14:solidFill>
          </w14:textFill>
        </w:rPr>
        <w:t>。</w:t>
      </w:r>
    </w:p>
    <w:p w14:paraId="692A98EB">
      <w:pPr>
        <w:tabs>
          <w:tab w:val="left" w:pos="2504"/>
        </w:tabs>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kern w:val="0"/>
          <w:sz w:val="24"/>
          <w:szCs w:val="24"/>
          <w:highlight w:val="none"/>
          <w14:textFill>
            <w14:solidFill>
              <w14:schemeClr w14:val="tx1"/>
            </w14:solidFill>
          </w14:textFill>
        </w:rPr>
        <w:t>2</w:t>
      </w:r>
      <w:r>
        <w:rPr>
          <w:rFonts w:hint="eastAsia" w:ascii="宋体" w:hAnsi="宋体" w:cs="仿宋_GB2312"/>
          <w:color w:val="000000" w:themeColor="text1"/>
          <w:kern w:val="0"/>
          <w:sz w:val="24"/>
          <w:szCs w:val="24"/>
          <w:highlight w:val="none"/>
          <w:lang w:val="en-US" w:eastAsia="zh-CN"/>
          <w14:textFill>
            <w14:solidFill>
              <w14:schemeClr w14:val="tx1"/>
            </w14:solidFill>
          </w14:textFill>
        </w:rPr>
        <w:t>0</w:t>
      </w:r>
      <w:r>
        <w:rPr>
          <w:rFonts w:hint="eastAsia" w:ascii="宋体" w:hAnsi="宋体" w:cs="仿宋_GB2312"/>
          <w:color w:val="000000" w:themeColor="text1"/>
          <w:kern w:val="0"/>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检测孔：2个，直径为25mm，方便用户选配温度记录仪。</w:t>
      </w:r>
    </w:p>
    <w:p w14:paraId="7EAB857D">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1</w:t>
      </w:r>
      <w:r>
        <w:rPr>
          <w:rFonts w:hint="eastAsia" w:ascii="宋体" w:hAnsi="宋体" w:cs="仿宋_GB2312"/>
          <w:color w:val="000000" w:themeColor="text1"/>
          <w:sz w:val="24"/>
          <w:szCs w:val="24"/>
          <w:highlight w:val="none"/>
          <w14:textFill>
            <w14:solidFill>
              <w14:schemeClr w14:val="tx1"/>
            </w14:solidFill>
          </w14:textFill>
        </w:rPr>
        <w:t>.压缩机：</w:t>
      </w:r>
      <w:r>
        <w:rPr>
          <w:rFonts w:hint="eastAsia" w:ascii="宋体" w:hAnsi="宋体" w:cs="仿宋_GB2312"/>
          <w:color w:val="000000" w:themeColor="text1"/>
          <w:sz w:val="24"/>
          <w:szCs w:val="24"/>
          <w:highlight w:val="none"/>
          <w:lang w:val="en-US" w:eastAsia="zh-CN"/>
          <w14:textFill>
            <w14:solidFill>
              <w14:schemeClr w14:val="tx1"/>
            </w14:solidFill>
          </w14:textFill>
        </w:rPr>
        <w:t>知名品牌</w:t>
      </w:r>
      <w:r>
        <w:rPr>
          <w:rFonts w:hint="eastAsia" w:ascii="宋体" w:hAnsi="宋体" w:cs="仿宋_GB2312"/>
          <w:color w:val="000000" w:themeColor="text1"/>
          <w:sz w:val="24"/>
          <w:szCs w:val="24"/>
          <w:highlight w:val="none"/>
          <w14:textFill>
            <w14:solidFill>
              <w14:schemeClr w14:val="tx1"/>
            </w14:solidFill>
          </w14:textFill>
        </w:rPr>
        <w:t>压缩机</w:t>
      </w:r>
      <w:r>
        <w:rPr>
          <w:rFonts w:hint="eastAsia" w:ascii="宋体" w:hAnsi="宋体" w:cs="仿宋_GB2312"/>
          <w:color w:val="000000" w:themeColor="text1"/>
          <w:sz w:val="24"/>
          <w:szCs w:val="24"/>
          <w:highlight w:val="none"/>
          <w:lang w:eastAsia="zh-CN"/>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数量2</w:t>
      </w:r>
      <w:r>
        <w:rPr>
          <w:rFonts w:hint="eastAsia" w:ascii="宋体" w:hAnsi="宋体" w:cs="仿宋_GB2312"/>
          <w:color w:val="000000" w:themeColor="text1"/>
          <w:sz w:val="24"/>
          <w:szCs w:val="24"/>
          <w:highlight w:val="none"/>
          <w14:textFill>
            <w14:solidFill>
              <w14:schemeClr w14:val="tx1"/>
            </w14:solidFill>
          </w14:textFill>
        </w:rPr>
        <w:t>台。</w:t>
      </w:r>
    </w:p>
    <w:p w14:paraId="51731CDF">
      <w:p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2</w:t>
      </w:r>
      <w:r>
        <w:rPr>
          <w:rFonts w:hint="eastAsia" w:ascii="宋体" w:hAnsi="宋体" w:cs="仿宋_GB2312"/>
          <w:color w:val="000000" w:themeColor="text1"/>
          <w:sz w:val="24"/>
          <w:szCs w:val="24"/>
          <w:highlight w:val="none"/>
          <w14:textFill>
            <w14:solidFill>
              <w14:schemeClr w14:val="tx1"/>
            </w14:solidFill>
          </w14:textFill>
        </w:rPr>
        <w:t>.制冷剂：</w:t>
      </w:r>
      <w:r>
        <w:rPr>
          <w:rFonts w:hint="eastAsia" w:ascii="宋体" w:hAnsi="宋体" w:cs="仿宋"/>
          <w:color w:val="000000" w:themeColor="text1"/>
          <w:sz w:val="24"/>
          <w:szCs w:val="24"/>
          <w:highlight w:val="none"/>
          <w14:textFill>
            <w14:solidFill>
              <w14:schemeClr w14:val="tx1"/>
            </w14:solidFill>
          </w14:textFill>
        </w:rPr>
        <w:t>采用碳氢制冷剂；节能环保，含氟量为零，</w:t>
      </w:r>
      <w:r>
        <w:rPr>
          <w:rFonts w:hint="eastAsia" w:ascii="宋体" w:hAnsi="宋体"/>
          <w:color w:val="000000" w:themeColor="text1"/>
          <w:sz w:val="24"/>
          <w:szCs w:val="24"/>
          <w:highlight w:val="none"/>
          <w14:textFill>
            <w14:solidFill>
              <w14:schemeClr w14:val="tx1"/>
            </w14:solidFill>
          </w14:textFill>
        </w:rPr>
        <w:t>不破坏臭氧层，不产生温室效应。</w:t>
      </w:r>
    </w:p>
    <w:p w14:paraId="34389D0F">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3</w:t>
      </w:r>
      <w:r>
        <w:rPr>
          <w:rFonts w:hint="eastAsia" w:ascii="宋体" w:hAnsi="宋体" w:cs="仿宋_GB2312"/>
          <w:color w:val="000000" w:themeColor="text1"/>
          <w:sz w:val="24"/>
          <w:szCs w:val="24"/>
          <w:highlight w:val="none"/>
          <w14:textFill>
            <w14:solidFill>
              <w14:schemeClr w14:val="tx1"/>
            </w14:solidFill>
          </w14:textFill>
        </w:rPr>
        <w:t>.制冷系统：采用</w:t>
      </w:r>
      <w:r>
        <w:rPr>
          <w:rFonts w:hint="eastAsia" w:ascii="宋体" w:hAnsi="宋体"/>
          <w:color w:val="000000" w:themeColor="text1"/>
          <w:sz w:val="24"/>
          <w:szCs w:val="24"/>
          <w:highlight w:val="none"/>
          <w14:textFill>
            <w14:solidFill>
              <w14:schemeClr w14:val="tx1"/>
            </w14:solidFill>
          </w14:textFill>
        </w:rPr>
        <w:t>铜</w:t>
      </w:r>
      <w:r>
        <w:rPr>
          <w:rFonts w:hint="eastAsia" w:ascii="宋体" w:hAnsi="宋体"/>
          <w:color w:val="000000" w:themeColor="text1"/>
          <w:sz w:val="24"/>
          <w:szCs w:val="24"/>
          <w:highlight w:val="none"/>
          <w:lang w:val="en-US" w:eastAsia="zh-CN"/>
          <w14:textFill>
            <w14:solidFill>
              <w14:schemeClr w14:val="tx1"/>
            </w14:solidFill>
          </w14:textFill>
        </w:rPr>
        <w:t>管</w:t>
      </w:r>
      <w:r>
        <w:rPr>
          <w:rFonts w:hint="eastAsia" w:ascii="宋体" w:hAnsi="宋体"/>
          <w:color w:val="000000" w:themeColor="text1"/>
          <w:sz w:val="24"/>
          <w:szCs w:val="24"/>
          <w:highlight w:val="none"/>
          <w14:textFill>
            <w14:solidFill>
              <w14:schemeClr w14:val="tx1"/>
            </w14:solidFill>
          </w14:textFill>
        </w:rPr>
        <w:t>盘管</w:t>
      </w:r>
      <w:r>
        <w:rPr>
          <w:rFonts w:hint="eastAsia" w:ascii="宋体" w:hAnsi="宋体"/>
          <w:color w:val="000000" w:themeColor="text1"/>
          <w:sz w:val="24"/>
          <w:szCs w:val="24"/>
          <w:highlight w:val="none"/>
          <w:lang w:val="en-US" w:eastAsia="zh-CN"/>
          <w14:textFill>
            <w14:solidFill>
              <w14:schemeClr w14:val="tx1"/>
            </w14:solidFill>
          </w14:textFill>
        </w:rPr>
        <w:t>式</w:t>
      </w:r>
      <w:r>
        <w:rPr>
          <w:rFonts w:hint="eastAsia" w:ascii="宋体" w:hAnsi="宋体"/>
          <w:color w:val="000000" w:themeColor="text1"/>
          <w:sz w:val="24"/>
          <w:szCs w:val="24"/>
          <w:highlight w:val="none"/>
          <w14:textFill>
            <w14:solidFill>
              <w14:schemeClr w14:val="tx1"/>
            </w14:solidFill>
          </w14:textFill>
        </w:rPr>
        <w:t>蒸发器</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独有的新制冷技术的应用，性能优化的制冷系统，使得产品稳定性更好，降温速度更快。</w:t>
      </w:r>
    </w:p>
    <w:p w14:paraId="18D47C38">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2</w:t>
      </w:r>
      <w:r>
        <w:rPr>
          <w:rFonts w:hint="eastAsia" w:ascii="宋体" w:hAnsi="宋体" w:cs="仿宋"/>
          <w:color w:val="000000" w:themeColor="text1"/>
          <w:sz w:val="24"/>
          <w:szCs w:val="24"/>
          <w:highlight w:val="none"/>
          <w:lang w:val="en-US" w:eastAsia="zh-CN"/>
          <w14:textFill>
            <w14:solidFill>
              <w14:schemeClr w14:val="tx1"/>
            </w14:solidFill>
          </w14:textFill>
        </w:rPr>
        <w:t>4</w:t>
      </w: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显示方式：LED数码显示屏，可显示箱内温度及报警信息。</w:t>
      </w:r>
    </w:p>
    <w:p w14:paraId="639D9EA3">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5</w:t>
      </w:r>
      <w:r>
        <w:rPr>
          <w:rFonts w:hint="eastAsia" w:ascii="宋体" w:hAnsi="宋体" w:cs="仿宋_GB2312"/>
          <w:color w:val="000000" w:themeColor="text1"/>
          <w:sz w:val="24"/>
          <w:szCs w:val="24"/>
          <w:highlight w:val="none"/>
          <w14:textFill>
            <w14:solidFill>
              <w14:schemeClr w14:val="tx1"/>
            </w14:solidFill>
          </w14:textFill>
        </w:rPr>
        <w:t>.温度控制：</w:t>
      </w:r>
      <w:r>
        <w:rPr>
          <w:rFonts w:hint="eastAsia" w:ascii="宋体" w:hAnsi="宋体" w:cs="仿宋_GB2312"/>
          <w:color w:val="000000" w:themeColor="text1"/>
          <w:kern w:val="0"/>
          <w:sz w:val="24"/>
          <w:szCs w:val="24"/>
          <w:highlight w:val="none"/>
          <w14:textFill>
            <w14:solidFill>
              <w14:schemeClr w14:val="tx1"/>
            </w14:solidFill>
          </w14:textFill>
        </w:rPr>
        <w:t>采用微电脑控制系统，可确保精确稳定的运行；精准的电子温度控制及显示，精度达到0.1℃。</w:t>
      </w:r>
    </w:p>
    <w:p w14:paraId="411C1833">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6</w:t>
      </w:r>
      <w:r>
        <w:rPr>
          <w:rFonts w:hint="eastAsia" w:ascii="宋体" w:hAnsi="宋体" w:cs="仿宋_GB2312"/>
          <w:color w:val="000000" w:themeColor="text1"/>
          <w:sz w:val="24"/>
          <w:szCs w:val="24"/>
          <w:highlight w:val="none"/>
          <w14:textFill>
            <w14:solidFill>
              <w14:schemeClr w14:val="tx1"/>
            </w14:solidFill>
          </w14:textFill>
        </w:rPr>
        <w:t>.报警系统：具备高低温报警、</w:t>
      </w:r>
      <w:r>
        <w:rPr>
          <w:rFonts w:hint="eastAsia" w:ascii="宋体" w:hAnsi="宋体" w:cs="仿宋_GB2312"/>
          <w:color w:val="000000" w:themeColor="text1"/>
          <w:sz w:val="24"/>
          <w:szCs w:val="24"/>
          <w:highlight w:val="none"/>
          <w:lang w:val="en-US" w:eastAsia="zh-CN"/>
          <w14:textFill>
            <w14:solidFill>
              <w14:schemeClr w14:val="tx1"/>
            </w14:solidFill>
          </w14:textFill>
        </w:rPr>
        <w:t>环温高报警、</w:t>
      </w:r>
      <w:r>
        <w:rPr>
          <w:rFonts w:hint="eastAsia" w:ascii="宋体" w:hAnsi="宋体" w:cs="仿宋_GB2312"/>
          <w:color w:val="000000" w:themeColor="text1"/>
          <w:sz w:val="24"/>
          <w:szCs w:val="24"/>
          <w:highlight w:val="none"/>
          <w14:textFill>
            <w14:solidFill>
              <w14:schemeClr w14:val="tx1"/>
            </w14:solidFill>
          </w14:textFill>
        </w:rPr>
        <w:t>门开报警、</w:t>
      </w:r>
      <w:r>
        <w:rPr>
          <w:rFonts w:hint="eastAsia" w:ascii="宋体" w:hAnsi="宋体" w:cs="仿宋_GB2312"/>
          <w:color w:val="000000" w:themeColor="text1"/>
          <w:sz w:val="24"/>
          <w:szCs w:val="24"/>
          <w:highlight w:val="none"/>
          <w:lang w:val="en-US" w:eastAsia="zh-CN"/>
          <w14:textFill>
            <w14:solidFill>
              <w14:schemeClr w14:val="tx1"/>
            </w14:solidFill>
          </w14:textFill>
        </w:rPr>
        <w:t>传感器故障报警、</w:t>
      </w:r>
      <w:r>
        <w:rPr>
          <w:rFonts w:hint="eastAsia" w:ascii="宋体" w:hAnsi="宋体" w:cs="仿宋_GB2312"/>
          <w:color w:val="000000" w:themeColor="text1"/>
          <w:sz w:val="24"/>
          <w:szCs w:val="24"/>
          <w:highlight w:val="none"/>
          <w14:textFill>
            <w14:solidFill>
              <w14:schemeClr w14:val="tx1"/>
            </w14:solidFill>
          </w14:textFill>
        </w:rPr>
        <w:t>断电报警等报警功能。</w:t>
      </w:r>
    </w:p>
    <w:p w14:paraId="3E8F5344">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7</w:t>
      </w:r>
      <w:r>
        <w:rPr>
          <w:rFonts w:hint="eastAsia" w:ascii="宋体" w:hAnsi="宋体" w:cs="仿宋_GB2312"/>
          <w:color w:val="000000" w:themeColor="text1"/>
          <w:sz w:val="24"/>
          <w:szCs w:val="24"/>
          <w:highlight w:val="none"/>
          <w14:textFill>
            <w14:solidFill>
              <w14:schemeClr w14:val="tx1"/>
            </w14:solidFill>
          </w14:textFill>
        </w:rPr>
        <w:t>.报警方式：具备声音蜂鸣和灯光闪烁双重报警方式。</w:t>
      </w:r>
    </w:p>
    <w:p w14:paraId="46D0D6AC">
      <w:pPr>
        <w:widowControl/>
        <w:snapToGrid w:val="0"/>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8</w:t>
      </w:r>
      <w:r>
        <w:rPr>
          <w:rFonts w:hint="eastAsia" w:ascii="宋体" w:hAnsi="宋体" w:cs="仿宋_GB2312"/>
          <w:color w:val="000000" w:themeColor="text1"/>
          <w:sz w:val="24"/>
          <w:szCs w:val="24"/>
          <w:highlight w:val="none"/>
          <w14:textFill>
            <w14:solidFill>
              <w14:schemeClr w14:val="tx1"/>
            </w14:solidFill>
          </w14:textFill>
        </w:rPr>
        <w:t>.电器安全：</w:t>
      </w:r>
    </w:p>
    <w:p w14:paraId="0ADCB6D3">
      <w:pPr>
        <w:widowControl/>
        <w:snapToGrid w:val="0"/>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1</w:t>
      </w:r>
      <w:r>
        <w:rPr>
          <w:rFonts w:hint="eastAsia" w:ascii="宋体" w:hAnsi="宋体" w:cs="仿宋_GB2312"/>
          <w:color w:val="000000" w:themeColor="text1"/>
          <w:sz w:val="24"/>
          <w:szCs w:val="24"/>
          <w:highlight w:val="none"/>
          <w14:textFill>
            <w14:solidFill>
              <w14:schemeClr w14:val="tx1"/>
            </w14:solidFill>
          </w14:textFill>
        </w:rPr>
        <w:t>）键盘锁定、密码保护功能，防止随意调整运行参数；</w:t>
      </w:r>
    </w:p>
    <w:p w14:paraId="0541275F">
      <w:pPr>
        <w:widowControl/>
        <w:snapToGrid w:val="0"/>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14:textFill>
            <w14:solidFill>
              <w14:schemeClr w14:val="tx1"/>
            </w14:solidFill>
          </w14:textFill>
        </w:rPr>
        <w:t>）断电保护：在恢复供电时，所有设备的同时启动会对电网造成较大冲击，从而可能导致断路器跳闸；针对这种情况特别设计的设备延时启动功能可使设备在恢复期间延时数分钟启动，使设备平稳的重新运行；</w:t>
      </w:r>
    </w:p>
    <w:p w14:paraId="4C02699A">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14:textFill>
            <w14:solidFill>
              <w14:schemeClr w14:val="tx1"/>
            </w14:solidFill>
          </w14:textFill>
        </w:rPr>
        <w:t>）宽电压带适用，可在187～242V范围内正常使用；</w:t>
      </w:r>
    </w:p>
    <w:p w14:paraId="71EEB951">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（4）具备远程报警功能。</w:t>
      </w:r>
    </w:p>
    <w:p w14:paraId="3C016672">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lang w:val="en-US" w:eastAsia="zh-CN"/>
          <w14:textFill>
            <w14:solidFill>
              <w14:schemeClr w14:val="tx1"/>
            </w14:solidFill>
          </w14:textFill>
        </w:rPr>
        <w:t>29</w:t>
      </w:r>
      <w:r>
        <w:rPr>
          <w:rFonts w:hint="eastAsia" w:ascii="宋体" w:hAnsi="宋体" w:cs="仿宋"/>
          <w:color w:val="000000" w:themeColor="text1"/>
          <w:sz w:val="24"/>
          <w:szCs w:val="24"/>
          <w:highlight w:val="none"/>
          <w14:textFill>
            <w14:solidFill>
              <w14:schemeClr w14:val="tx1"/>
            </w14:solidFill>
          </w14:textFill>
        </w:rPr>
        <w:t>.特色功能：</w:t>
      </w:r>
    </w:p>
    <w:p w14:paraId="07F40B6C">
      <w:pPr>
        <w:spacing w:line="360" w:lineRule="auto"/>
        <w:ind w:left="120" w:hanging="120" w:hangingChars="50"/>
        <w:rPr>
          <w:rFonts w:hint="default" w:ascii="宋体" w:hAnsi="宋体" w:eastAsia="宋体" w:cs="仿宋"/>
          <w:color w:val="000000" w:themeColor="text1"/>
          <w:sz w:val="24"/>
          <w:szCs w:val="24"/>
          <w:highlight w:val="none"/>
          <w:lang w:val="en-US" w:eastAsia="zh-CN"/>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14:textFill>
            <w14:solidFill>
              <w14:schemeClr w14:val="tx1"/>
            </w14:solidFill>
          </w14:textFill>
        </w:rPr>
        <w:t>箱体设计两个独立的间室，</w:t>
      </w:r>
      <w:r>
        <w:rPr>
          <w:rFonts w:hint="eastAsia" w:ascii="宋体" w:hAnsi="宋体" w:cs="仿宋"/>
          <w:color w:val="000000" w:themeColor="text1"/>
          <w:sz w:val="24"/>
          <w:szCs w:val="24"/>
          <w:highlight w:val="none"/>
          <w:lang w:val="en-US" w:eastAsia="zh-CN"/>
          <w14:textFill>
            <w14:solidFill>
              <w14:schemeClr w14:val="tx1"/>
            </w14:solidFill>
          </w14:textFill>
        </w:rPr>
        <w:t>上下间室分别采用独立的制冷系统，双</w:t>
      </w:r>
      <w:r>
        <w:rPr>
          <w:rFonts w:hint="eastAsia" w:ascii="宋体" w:hAnsi="宋体" w:cs="仿宋_GB2312"/>
          <w:color w:val="000000" w:themeColor="text1"/>
          <w:sz w:val="24"/>
          <w:szCs w:val="24"/>
          <w:highlight w:val="none"/>
          <w14:textFill>
            <w14:solidFill>
              <w14:schemeClr w14:val="tx1"/>
            </w14:solidFill>
          </w14:textFill>
        </w:rPr>
        <w:t>LED数码</w:t>
      </w:r>
      <w:r>
        <w:rPr>
          <w:rFonts w:hint="eastAsia" w:ascii="宋体" w:hAnsi="宋体" w:cs="仿宋_GB2312"/>
          <w:color w:val="000000" w:themeColor="text1"/>
          <w:sz w:val="24"/>
          <w:szCs w:val="24"/>
          <w:highlight w:val="none"/>
          <w:lang w:val="en-US" w:eastAsia="zh-CN"/>
          <w14:textFill>
            <w14:solidFill>
              <w14:schemeClr w14:val="tx1"/>
            </w14:solidFill>
          </w14:textFill>
        </w:rPr>
        <w:t>温控器</w:t>
      </w:r>
      <w:r>
        <w:rPr>
          <w:rFonts w:hint="eastAsia" w:ascii="宋体" w:hAnsi="宋体" w:cs="仿宋_GB2312"/>
          <w:color w:val="000000" w:themeColor="text1"/>
          <w:sz w:val="24"/>
          <w:szCs w:val="24"/>
          <w:highlight w:val="none"/>
          <w:lang w:eastAsia="zh-CN"/>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可分别对上下间室</w:t>
      </w:r>
      <w:r>
        <w:rPr>
          <w:rFonts w:hint="eastAsia" w:ascii="宋体" w:hAnsi="宋体" w:cs="仿宋"/>
          <w:color w:val="000000" w:themeColor="text1"/>
          <w:sz w:val="24"/>
          <w:szCs w:val="24"/>
          <w:highlight w:val="none"/>
          <w:lang w:val="en-US" w:eastAsia="zh-CN"/>
          <w14:textFill>
            <w14:solidFill>
              <w14:schemeClr w14:val="tx1"/>
            </w14:solidFill>
          </w14:textFill>
        </w:rPr>
        <w:t>独立控温；</w:t>
      </w:r>
    </w:p>
    <w:p w14:paraId="343DCA7D">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（2）</w:t>
      </w:r>
      <w:r>
        <w:rPr>
          <w:rFonts w:hint="eastAsia" w:ascii="宋体" w:hAnsi="宋体" w:cs="仿宋"/>
          <w:color w:val="000000" w:themeColor="text1"/>
          <w:sz w:val="24"/>
          <w:szCs w:val="24"/>
          <w:highlight w:val="none"/>
          <w14:textFill>
            <w14:solidFill>
              <w14:schemeClr w14:val="tx1"/>
            </w14:solidFill>
          </w14:textFill>
        </w:rPr>
        <w:t>上部间室在温度-</w:t>
      </w:r>
      <w:r>
        <w:rPr>
          <w:rFonts w:hint="eastAsia" w:ascii="宋体" w:hAnsi="宋体" w:cs="仿宋"/>
          <w:color w:val="000000" w:themeColor="text1"/>
          <w:sz w:val="24"/>
          <w:szCs w:val="24"/>
          <w:highlight w:val="none"/>
          <w:lang w:val="en-US" w:eastAsia="zh-CN"/>
          <w14:textFill>
            <w14:solidFill>
              <w14:schemeClr w14:val="tx1"/>
            </w14:solidFill>
          </w14:textFill>
        </w:rPr>
        <w:t>2</w:t>
      </w:r>
      <w:r>
        <w:rPr>
          <w:rFonts w:hint="eastAsia" w:ascii="宋体" w:hAnsi="宋体" w:cs="仿宋"/>
          <w:color w:val="000000" w:themeColor="text1"/>
          <w:sz w:val="24"/>
          <w:szCs w:val="24"/>
          <w:highlight w:val="none"/>
          <w14:textFill>
            <w14:solidFill>
              <w14:schemeClr w14:val="tx1"/>
            </w14:solidFill>
          </w14:textFill>
        </w:rPr>
        <w:t>0℃～-40℃范围内可调，下部间室在温度-</w:t>
      </w:r>
      <w:r>
        <w:rPr>
          <w:rFonts w:hint="eastAsia" w:ascii="宋体" w:hAnsi="宋体" w:cs="仿宋"/>
          <w:color w:val="000000" w:themeColor="text1"/>
          <w:sz w:val="24"/>
          <w:szCs w:val="24"/>
          <w:highlight w:val="none"/>
          <w:lang w:val="en-US" w:eastAsia="zh-CN"/>
          <w14:textFill>
            <w14:solidFill>
              <w14:schemeClr w14:val="tx1"/>
            </w14:solidFill>
          </w14:textFill>
        </w:rPr>
        <w:t>2</w:t>
      </w:r>
      <w:r>
        <w:rPr>
          <w:rFonts w:hint="eastAsia" w:ascii="宋体" w:hAnsi="宋体" w:cs="仿宋"/>
          <w:color w:val="000000" w:themeColor="text1"/>
          <w:sz w:val="24"/>
          <w:szCs w:val="24"/>
          <w:highlight w:val="none"/>
          <w14:textFill>
            <w14:solidFill>
              <w14:schemeClr w14:val="tx1"/>
            </w14:solidFill>
          </w14:textFill>
        </w:rPr>
        <w:t>0℃～-40℃范围内可调；</w:t>
      </w:r>
    </w:p>
    <w:p w14:paraId="75C876FE">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（3）标配2个具备泄压功能的铝合金门把手，方便短时间内频繁开关门；</w:t>
      </w:r>
    </w:p>
    <w:p w14:paraId="25D384DE">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（4）双LED数码显示屏，可分开显示上下部2个间室温度数据；</w:t>
      </w:r>
    </w:p>
    <w:p w14:paraId="7B8DA487">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（5）每个间室可放</w:t>
      </w:r>
      <w:r>
        <w:rPr>
          <w:rFonts w:hint="eastAsia" w:ascii="宋体" w:hAnsi="宋体" w:cs="仿宋"/>
          <w:color w:val="000000" w:themeColor="text1"/>
          <w:sz w:val="24"/>
          <w:szCs w:val="24"/>
          <w:highlight w:val="none"/>
          <w:lang w:val="en-US" w:eastAsia="zh-CN"/>
          <w14:textFill>
            <w14:solidFill>
              <w14:schemeClr w14:val="tx1"/>
            </w14:solidFill>
          </w14:textFill>
        </w:rPr>
        <w:t>6</w:t>
      </w:r>
      <w:r>
        <w:rPr>
          <w:rFonts w:hint="eastAsia" w:ascii="宋体" w:hAnsi="宋体" w:cs="仿宋"/>
          <w:color w:val="000000" w:themeColor="text1"/>
          <w:sz w:val="24"/>
          <w:szCs w:val="24"/>
          <w:highlight w:val="none"/>
          <w14:textFill>
            <w14:solidFill>
              <w14:schemeClr w14:val="tx1"/>
            </w14:solidFill>
          </w14:textFill>
        </w:rPr>
        <w:t>个抽屉，2个间室共可放1</w:t>
      </w:r>
      <w:r>
        <w:rPr>
          <w:rFonts w:hint="eastAsia" w:ascii="宋体" w:hAnsi="宋体" w:cs="仿宋"/>
          <w:color w:val="000000" w:themeColor="text1"/>
          <w:sz w:val="24"/>
          <w:szCs w:val="24"/>
          <w:highlight w:val="none"/>
          <w:lang w:val="en-US" w:eastAsia="zh-CN"/>
          <w14:textFill>
            <w14:solidFill>
              <w14:schemeClr w14:val="tx1"/>
            </w14:solidFill>
          </w14:textFill>
        </w:rPr>
        <w:t>2</w:t>
      </w:r>
      <w:r>
        <w:rPr>
          <w:rFonts w:hint="eastAsia" w:ascii="宋体" w:hAnsi="宋体" w:cs="仿宋"/>
          <w:color w:val="000000" w:themeColor="text1"/>
          <w:sz w:val="24"/>
          <w:szCs w:val="24"/>
          <w:highlight w:val="none"/>
          <w14:textFill>
            <w14:solidFill>
              <w14:schemeClr w14:val="tx1"/>
            </w14:solidFill>
          </w14:textFill>
        </w:rPr>
        <w:t>个抽屉，方便存取样本；</w:t>
      </w:r>
    </w:p>
    <w:p w14:paraId="5958D838">
      <w:pPr>
        <w:spacing w:line="360" w:lineRule="auto"/>
        <w:rPr>
          <w:rFonts w:hint="eastAsia" w:ascii="宋体" w:hAnsi="宋体" w:cs="仿宋"/>
          <w:color w:val="000000" w:themeColor="text1"/>
          <w:sz w:val="24"/>
          <w:szCs w:val="24"/>
          <w:highlight w:val="none"/>
          <w:lang w:val="en-US" w:eastAsia="zh-CN"/>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（6）箱体背部标配2个检测孔，方便安装温度记录仪检测每个间室温度变化</w:t>
      </w:r>
      <w:r>
        <w:rPr>
          <w:rFonts w:hint="eastAsia" w:ascii="宋体" w:hAnsi="宋体" w:cs="仿宋"/>
          <w:color w:val="000000" w:themeColor="text1"/>
          <w:sz w:val="24"/>
          <w:szCs w:val="24"/>
          <w:highlight w:val="none"/>
          <w:lang w:val="en-US" w:eastAsia="zh-CN"/>
          <w14:textFill>
            <w14:solidFill>
              <w14:schemeClr w14:val="tx1"/>
            </w14:solidFill>
          </w14:textFill>
        </w:rPr>
        <w:t>；</w:t>
      </w:r>
    </w:p>
    <w:p w14:paraId="7887F883">
      <w:pPr>
        <w:spacing w:line="360" w:lineRule="auto"/>
        <w:rPr>
          <w:rFonts w:hint="eastAsia" w:ascii="宋体" w:hAnsi="宋体" w:cs="仿宋"/>
          <w:color w:val="000000" w:themeColor="text1"/>
          <w:sz w:val="24"/>
          <w:szCs w:val="24"/>
          <w:highlight w:val="none"/>
          <w:lang w:val="en-US" w:eastAsia="zh-CN"/>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7</w:t>
      </w: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标配USB接口，相关数据可导出PDF和EXCEL格式；</w:t>
      </w:r>
    </w:p>
    <w:p w14:paraId="356F8682">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）标配</w:t>
      </w:r>
      <w:r>
        <w:rPr>
          <w:rFonts w:hint="eastAsia" w:ascii="宋体" w:hAnsi="宋体" w:cs="宋体"/>
          <w:color w:val="000000" w:themeColor="text1"/>
          <w:sz w:val="24"/>
          <w:szCs w:val="24"/>
          <w:highlight w:val="none"/>
          <w:lang w:val="en-US" w:eastAsia="zh-CN"/>
          <w14:textFill>
            <w14:solidFill>
              <w14:schemeClr w14:val="tx1"/>
            </w14:solidFill>
          </w14:textFill>
        </w:rPr>
        <w:t>TTL</w:t>
      </w:r>
      <w:r>
        <w:rPr>
          <w:rFonts w:hint="eastAsia" w:ascii="宋体" w:hAnsi="宋体" w:eastAsia="宋体" w:cs="宋体"/>
          <w:color w:val="000000" w:themeColor="text1"/>
          <w:sz w:val="24"/>
          <w:szCs w:val="24"/>
          <w:highlight w:val="none"/>
          <w14:textFill>
            <w14:solidFill>
              <w14:schemeClr w14:val="tx1"/>
            </w14:solidFill>
          </w14:textFill>
        </w:rPr>
        <w:t>接口，可用于计算机串行接口外设连接</w:t>
      </w:r>
      <w:r>
        <w:rPr>
          <w:rFonts w:hint="eastAsia" w:ascii="宋体" w:hAnsi="宋体" w:cs="宋体"/>
          <w:color w:val="000000" w:themeColor="text1"/>
          <w:sz w:val="24"/>
          <w:szCs w:val="24"/>
          <w:highlight w:val="none"/>
          <w:lang w:eastAsia="zh-CN"/>
          <w14:textFill>
            <w14:solidFill>
              <w14:schemeClr w14:val="tx1"/>
            </w14:solidFill>
          </w14:textFill>
        </w:rPr>
        <w:t>。</w:t>
      </w:r>
    </w:p>
    <w:p w14:paraId="72178B35">
      <w:pPr>
        <w:spacing w:line="360" w:lineRule="auto"/>
        <w:rPr>
          <w:rFonts w:hint="eastAsia" w:ascii="宋体" w:hAnsi="宋体" w:cs="仿宋"/>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选配：RS232接口</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RS</w:t>
      </w:r>
      <w:r>
        <w:rPr>
          <w:rFonts w:hint="eastAsia" w:ascii="宋体" w:hAnsi="宋体" w:cs="宋体"/>
          <w:color w:val="000000" w:themeColor="text1"/>
          <w:sz w:val="24"/>
          <w:szCs w:val="24"/>
          <w:highlight w:val="none"/>
          <w:lang w:val="en-US" w:eastAsia="zh-CN"/>
          <w14:textFill>
            <w14:solidFill>
              <w14:schemeClr w14:val="tx1"/>
            </w14:solidFill>
          </w14:textFill>
        </w:rPr>
        <w:t>485</w:t>
      </w:r>
      <w:r>
        <w:rPr>
          <w:rFonts w:hint="eastAsia" w:ascii="宋体" w:hAnsi="宋体" w:eastAsia="宋体" w:cs="宋体"/>
          <w:color w:val="000000" w:themeColor="text1"/>
          <w:sz w:val="24"/>
          <w:szCs w:val="24"/>
          <w:highlight w:val="none"/>
          <w14:textFill>
            <w14:solidFill>
              <w14:schemeClr w14:val="tx1"/>
            </w14:solidFill>
          </w14:textFill>
        </w:rPr>
        <w:t>接口</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温度记录仪、</w:t>
      </w:r>
      <w:r>
        <w:rPr>
          <w:rFonts w:hint="eastAsia" w:ascii="宋体" w:hAnsi="宋体" w:eastAsia="宋体" w:cs="宋体"/>
          <w:color w:val="000000" w:themeColor="text1"/>
          <w:sz w:val="24"/>
          <w:szCs w:val="24"/>
          <w:highlight w:val="none"/>
          <w:lang w:val="en-US" w:eastAsia="zh-CN"/>
          <w14:textFill>
            <w14:solidFill>
              <w14:schemeClr w14:val="tx1"/>
            </w14:solidFill>
          </w14:textFill>
        </w:rPr>
        <w:t>热敏打印机</w:t>
      </w:r>
      <w:r>
        <w:rPr>
          <w:rFonts w:hint="eastAsia" w:ascii="宋体" w:hAnsi="宋体" w:eastAsia="宋体" w:cs="宋体"/>
          <w:color w:val="000000" w:themeColor="text1"/>
          <w:sz w:val="24"/>
          <w:szCs w:val="24"/>
          <w:highlight w:val="none"/>
          <w14:textFill>
            <w14:solidFill>
              <w14:schemeClr w14:val="tx1"/>
            </w14:solidFill>
          </w14:textFill>
        </w:rPr>
        <w:t>。</w:t>
      </w:r>
    </w:p>
    <w:p w14:paraId="365E7BFD">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31</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资格凭证：</w:t>
      </w:r>
    </w:p>
    <w:p w14:paraId="5BAEFB1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（1）医疗器械生产许可证；</w:t>
      </w:r>
    </w:p>
    <w:p w14:paraId="3BE1839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（2）医疗器械注册证；</w:t>
      </w:r>
    </w:p>
    <w:p w14:paraId="59C35C7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（3）ISO9001质量管理体系认证；</w:t>
      </w:r>
    </w:p>
    <w:p w14:paraId="66E8A828">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（4）ISO13485医疗器械质量管理体系认证；                                                                       （5）ISO14001环境管理体系认证；</w:t>
      </w:r>
    </w:p>
    <w:p w14:paraId="77C70E4D">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（6）ISO45001职业健康安全管理体系认证。</w:t>
      </w:r>
    </w:p>
    <w:p w14:paraId="632DB9EC">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w:t>
      </w:r>
      <w:r>
        <w:rPr>
          <w:rFonts w:hint="eastAsia" w:ascii="宋体" w:hAnsi="宋体" w:cs="仿宋_GB2312"/>
          <w:bCs/>
          <w:color w:val="000000" w:themeColor="text1"/>
          <w:sz w:val="24"/>
          <w:szCs w:val="24"/>
          <w:highlight w:val="none"/>
          <w:lang w:val="en-US" w:eastAsia="zh-CN"/>
          <w14:textFill>
            <w14:solidFill>
              <w14:schemeClr w14:val="tx1"/>
            </w14:solidFill>
          </w14:textFill>
        </w:rPr>
        <w:t>32</w:t>
      </w:r>
      <w:r>
        <w:rPr>
          <w:rFonts w:ascii="宋体" w:hAnsi="宋体" w:cs="仿宋_GB2312"/>
          <w:bCs/>
          <w:color w:val="000000" w:themeColor="text1"/>
          <w:sz w:val="24"/>
          <w:szCs w:val="24"/>
          <w:highlight w:val="none"/>
          <w14:textFill>
            <w14:solidFill>
              <w14:schemeClr w14:val="tx1"/>
            </w14:solidFill>
          </w14:textFill>
        </w:rPr>
        <w:t>.</w:t>
      </w:r>
      <w:r>
        <w:rPr>
          <w:rFonts w:hint="eastAsia" w:ascii="宋体" w:hAnsi="宋体" w:cs="仿宋_GB2312"/>
          <w:bCs/>
          <w:color w:val="000000" w:themeColor="text1"/>
          <w:sz w:val="24"/>
          <w:szCs w:val="24"/>
          <w:highlight w:val="none"/>
          <w14:textFill>
            <w14:solidFill>
              <w14:schemeClr w14:val="tx1"/>
            </w14:solidFill>
          </w14:textFill>
        </w:rPr>
        <w:t>售后质保：整机质保三年。</w:t>
      </w:r>
    </w:p>
    <w:p w14:paraId="136D4D79">
      <w:pPr>
        <w:spacing w:line="360" w:lineRule="auto"/>
        <w:rPr>
          <w:rFonts w:ascii="宋体" w:hAnsi="宋体" w:cs="仿宋"/>
          <w:color w:val="000000" w:themeColor="text1"/>
          <w:sz w:val="24"/>
          <w:szCs w:val="24"/>
          <w:highlight w:val="none"/>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zAwMjU4M2M0MmNlMGFlYzQyNGQ5ODhmMTk1NWUifQ=="/>
  </w:docVars>
  <w:rsids>
    <w:rsidRoot w:val="0037057C"/>
    <w:rsid w:val="000E6E7A"/>
    <w:rsid w:val="000F215C"/>
    <w:rsid w:val="00315B11"/>
    <w:rsid w:val="00344826"/>
    <w:rsid w:val="0037057C"/>
    <w:rsid w:val="003867A3"/>
    <w:rsid w:val="004062A2"/>
    <w:rsid w:val="00450671"/>
    <w:rsid w:val="004A24E0"/>
    <w:rsid w:val="00540FCA"/>
    <w:rsid w:val="006C0EFD"/>
    <w:rsid w:val="006F2292"/>
    <w:rsid w:val="007A2FB9"/>
    <w:rsid w:val="007A36F0"/>
    <w:rsid w:val="007E57D5"/>
    <w:rsid w:val="007F37FF"/>
    <w:rsid w:val="007F5E13"/>
    <w:rsid w:val="00803C5A"/>
    <w:rsid w:val="00805222"/>
    <w:rsid w:val="00817F5F"/>
    <w:rsid w:val="00853F7C"/>
    <w:rsid w:val="008B34E0"/>
    <w:rsid w:val="008D215E"/>
    <w:rsid w:val="008F51A3"/>
    <w:rsid w:val="009232BE"/>
    <w:rsid w:val="00954632"/>
    <w:rsid w:val="009669C8"/>
    <w:rsid w:val="009778E4"/>
    <w:rsid w:val="009B2AA5"/>
    <w:rsid w:val="009B4954"/>
    <w:rsid w:val="009D1720"/>
    <w:rsid w:val="009F05D6"/>
    <w:rsid w:val="00A33B9A"/>
    <w:rsid w:val="00A65589"/>
    <w:rsid w:val="00A81BE4"/>
    <w:rsid w:val="00B174D3"/>
    <w:rsid w:val="00B44E2E"/>
    <w:rsid w:val="00B46E2C"/>
    <w:rsid w:val="00B826B6"/>
    <w:rsid w:val="00BD3DD0"/>
    <w:rsid w:val="00C36D81"/>
    <w:rsid w:val="00C50D26"/>
    <w:rsid w:val="00CC3E1B"/>
    <w:rsid w:val="00CF0088"/>
    <w:rsid w:val="00D772B1"/>
    <w:rsid w:val="00D82BAA"/>
    <w:rsid w:val="00D96F1E"/>
    <w:rsid w:val="00DC712D"/>
    <w:rsid w:val="00DD2E05"/>
    <w:rsid w:val="00E260E3"/>
    <w:rsid w:val="00E60E4D"/>
    <w:rsid w:val="00F22FB3"/>
    <w:rsid w:val="00F83507"/>
    <w:rsid w:val="01FA2F21"/>
    <w:rsid w:val="020570D3"/>
    <w:rsid w:val="02E978AE"/>
    <w:rsid w:val="02F471D4"/>
    <w:rsid w:val="05C07029"/>
    <w:rsid w:val="086D604E"/>
    <w:rsid w:val="08840859"/>
    <w:rsid w:val="09A55788"/>
    <w:rsid w:val="0A582BBD"/>
    <w:rsid w:val="0B1C6A05"/>
    <w:rsid w:val="0E854067"/>
    <w:rsid w:val="0EA31B84"/>
    <w:rsid w:val="0F0C791F"/>
    <w:rsid w:val="101903C3"/>
    <w:rsid w:val="13C57E3F"/>
    <w:rsid w:val="15910DC4"/>
    <w:rsid w:val="15FB1018"/>
    <w:rsid w:val="192814FB"/>
    <w:rsid w:val="1CC77F68"/>
    <w:rsid w:val="1D0F0239"/>
    <w:rsid w:val="1E1061AF"/>
    <w:rsid w:val="1ECC236F"/>
    <w:rsid w:val="1EEB56E7"/>
    <w:rsid w:val="1F7F57D3"/>
    <w:rsid w:val="23595EF8"/>
    <w:rsid w:val="23A65C85"/>
    <w:rsid w:val="23BA481D"/>
    <w:rsid w:val="24735BAD"/>
    <w:rsid w:val="24CD434B"/>
    <w:rsid w:val="25D61954"/>
    <w:rsid w:val="26E844D0"/>
    <w:rsid w:val="26F20C98"/>
    <w:rsid w:val="283762BB"/>
    <w:rsid w:val="28520638"/>
    <w:rsid w:val="28ED4340"/>
    <w:rsid w:val="2E3D4B10"/>
    <w:rsid w:val="301A7ABC"/>
    <w:rsid w:val="313D46C8"/>
    <w:rsid w:val="31971FE1"/>
    <w:rsid w:val="325B5FA5"/>
    <w:rsid w:val="33E1391E"/>
    <w:rsid w:val="349A0403"/>
    <w:rsid w:val="35333B4A"/>
    <w:rsid w:val="36044B4B"/>
    <w:rsid w:val="36806706"/>
    <w:rsid w:val="373F2713"/>
    <w:rsid w:val="37AE4153"/>
    <w:rsid w:val="37D10C2C"/>
    <w:rsid w:val="38225E9D"/>
    <w:rsid w:val="3A5E6DD0"/>
    <w:rsid w:val="3A990B63"/>
    <w:rsid w:val="3C9267EF"/>
    <w:rsid w:val="3D005D1B"/>
    <w:rsid w:val="3E7B48BC"/>
    <w:rsid w:val="3E7C18AF"/>
    <w:rsid w:val="40283CE7"/>
    <w:rsid w:val="45A65D9F"/>
    <w:rsid w:val="45EA3605"/>
    <w:rsid w:val="460A6BB3"/>
    <w:rsid w:val="472B374F"/>
    <w:rsid w:val="487D6D9A"/>
    <w:rsid w:val="48EF1589"/>
    <w:rsid w:val="4A48353A"/>
    <w:rsid w:val="4A732ED0"/>
    <w:rsid w:val="4D441576"/>
    <w:rsid w:val="4DFD2B23"/>
    <w:rsid w:val="4E6340DE"/>
    <w:rsid w:val="4F470B52"/>
    <w:rsid w:val="4F573EB3"/>
    <w:rsid w:val="520C57FF"/>
    <w:rsid w:val="55BA5F45"/>
    <w:rsid w:val="566851E5"/>
    <w:rsid w:val="56C1236A"/>
    <w:rsid w:val="57192425"/>
    <w:rsid w:val="57351C8C"/>
    <w:rsid w:val="58973FD1"/>
    <w:rsid w:val="58AC26B9"/>
    <w:rsid w:val="58EB41DB"/>
    <w:rsid w:val="58F66749"/>
    <w:rsid w:val="5D1A36DC"/>
    <w:rsid w:val="5D4B4C3F"/>
    <w:rsid w:val="5DAB6CA9"/>
    <w:rsid w:val="600A23EC"/>
    <w:rsid w:val="63CA2E0B"/>
    <w:rsid w:val="64E43A85"/>
    <w:rsid w:val="65CA17CA"/>
    <w:rsid w:val="669C54E9"/>
    <w:rsid w:val="69706695"/>
    <w:rsid w:val="69E7548D"/>
    <w:rsid w:val="6CD730CB"/>
    <w:rsid w:val="6D55635B"/>
    <w:rsid w:val="6E3863B6"/>
    <w:rsid w:val="6F8715D3"/>
    <w:rsid w:val="704D74D1"/>
    <w:rsid w:val="74B859F0"/>
    <w:rsid w:val="762C701D"/>
    <w:rsid w:val="78D156D5"/>
    <w:rsid w:val="7C2E5B36"/>
    <w:rsid w:val="7D90253F"/>
    <w:rsid w:val="7E6B4B21"/>
    <w:rsid w:val="7E78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1164</Words>
  <Characters>1368</Characters>
  <Lines>9</Lines>
  <Paragraphs>2</Paragraphs>
  <TotalTime>0</TotalTime>
  <ScaleCrop>false</ScaleCrop>
  <LinksUpToDate>false</LinksUpToDate>
  <CharactersWithSpaces>1441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2019-03-02T06:36:00Z</dcterms:created>
  <dc:creator>谈海洋</dc:creator>
  <cp:lastModifiedBy>乾程</cp:lastModifiedBy>
  <dcterms:modified xsi:type="dcterms:W3CDTF">2024-06-21T09:19:54Z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BA24D43FFC6546508866E8EB99F07EB0</vt:lpwstr>
  </property>
</Properties>
</file>