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63078">
      <w:pPr>
        <w:keepNext/>
        <w:spacing w:line="300" w:lineRule="auto"/>
        <w:ind w:firstLine="480"/>
        <w:rPr>
          <w:rFonts w:eastAsia="宋体"/>
          <w:b/>
          <w:bCs/>
          <w:sz w:val="21"/>
          <w:szCs w:val="21"/>
        </w:rPr>
      </w:pPr>
    </w:p>
    <w:p w14:paraId="72C215E4">
      <w:pPr>
        <w:keepNext/>
        <w:spacing w:line="300" w:lineRule="auto"/>
        <w:ind w:firstLine="480"/>
        <w:rPr>
          <w:rFonts w:eastAsia="宋体"/>
          <w:b/>
          <w:bCs/>
          <w:sz w:val="21"/>
          <w:szCs w:val="21"/>
        </w:rPr>
      </w:pPr>
    </w:p>
    <w:p w14:paraId="7EE6BA86">
      <w:pPr>
        <w:keepNext/>
        <w:spacing w:line="300" w:lineRule="auto"/>
        <w:ind w:firstLine="480"/>
        <w:rPr>
          <w:rFonts w:eastAsia="宋体"/>
          <w:b/>
          <w:bCs/>
          <w:sz w:val="21"/>
          <w:szCs w:val="21"/>
        </w:rPr>
      </w:pPr>
    </w:p>
    <w:p w14:paraId="6A901D02">
      <w:pPr>
        <w:keepNext/>
        <w:spacing w:line="300" w:lineRule="auto"/>
        <w:ind w:firstLine="480"/>
        <w:rPr>
          <w:rFonts w:eastAsia="宋体"/>
          <w:b/>
          <w:bCs/>
          <w:sz w:val="21"/>
          <w:szCs w:val="21"/>
        </w:rPr>
      </w:pPr>
    </w:p>
    <w:p w14:paraId="199E9372">
      <w:pPr>
        <w:keepNext/>
        <w:spacing w:line="300" w:lineRule="auto"/>
        <w:ind w:firstLine="480"/>
        <w:rPr>
          <w:rFonts w:eastAsia="宋体"/>
          <w:b/>
          <w:bCs/>
          <w:sz w:val="21"/>
          <w:szCs w:val="21"/>
        </w:rPr>
      </w:pPr>
    </w:p>
    <w:p w14:paraId="275132D9">
      <w:pPr>
        <w:keepNext/>
        <w:spacing w:line="300" w:lineRule="auto"/>
        <w:ind w:firstLine="480"/>
        <w:rPr>
          <w:rFonts w:eastAsia="宋体"/>
          <w:b/>
          <w:bCs/>
          <w:sz w:val="21"/>
          <w:szCs w:val="21"/>
        </w:rPr>
      </w:pPr>
    </w:p>
    <w:p w14:paraId="03EABB94">
      <w:pPr>
        <w:keepNext/>
        <w:spacing w:line="300" w:lineRule="auto"/>
        <w:ind w:firstLine="480"/>
        <w:rPr>
          <w:rFonts w:eastAsia="宋体"/>
          <w:b/>
          <w:bCs/>
          <w:sz w:val="21"/>
          <w:szCs w:val="21"/>
        </w:rPr>
      </w:pPr>
    </w:p>
    <w:p w14:paraId="1AD52604">
      <w:pPr>
        <w:keepNext/>
        <w:spacing w:line="300" w:lineRule="auto"/>
        <w:ind w:firstLine="480"/>
        <w:rPr>
          <w:rFonts w:eastAsia="宋体"/>
          <w:b/>
          <w:bCs/>
          <w:sz w:val="21"/>
          <w:szCs w:val="21"/>
        </w:rPr>
      </w:pPr>
    </w:p>
    <w:p w14:paraId="74B87742">
      <w:pPr>
        <w:keepNext/>
        <w:spacing w:line="300" w:lineRule="auto"/>
        <w:rPr>
          <w:rFonts w:eastAsia="宋体"/>
          <w:b/>
          <w:bCs/>
          <w:sz w:val="21"/>
          <w:szCs w:val="21"/>
        </w:rPr>
      </w:pPr>
    </w:p>
    <w:p w14:paraId="17980C5B">
      <w:pPr>
        <w:keepNext/>
        <w:spacing w:line="300" w:lineRule="auto"/>
        <w:ind w:firstLine="480"/>
        <w:rPr>
          <w:rFonts w:eastAsia="宋体"/>
          <w:b/>
          <w:bCs/>
          <w:sz w:val="21"/>
          <w:szCs w:val="21"/>
        </w:rPr>
      </w:pPr>
    </w:p>
    <w:p w14:paraId="528FEEE4">
      <w:pPr>
        <w:keepNext/>
        <w:spacing w:line="300" w:lineRule="auto"/>
        <w:ind w:firstLine="480"/>
        <w:rPr>
          <w:rFonts w:eastAsia="宋体"/>
          <w:b/>
          <w:bCs/>
          <w:sz w:val="21"/>
          <w:szCs w:val="21"/>
        </w:rPr>
      </w:pPr>
    </w:p>
    <w:p w14:paraId="0FEAA9E5">
      <w:pPr>
        <w:keepNext/>
        <w:spacing w:line="300" w:lineRule="auto"/>
        <w:rPr>
          <w:rFonts w:eastAsia="宋体"/>
          <w:b/>
          <w:bCs/>
          <w:sz w:val="21"/>
          <w:szCs w:val="21"/>
        </w:rPr>
      </w:pPr>
    </w:p>
    <w:p w14:paraId="186B0A35">
      <w:pPr>
        <w:keepNext/>
        <w:spacing w:line="300" w:lineRule="auto"/>
        <w:ind w:firstLine="480"/>
        <w:rPr>
          <w:rFonts w:eastAsia="宋体"/>
          <w:b/>
          <w:bCs/>
          <w:sz w:val="21"/>
          <w:szCs w:val="21"/>
        </w:rPr>
      </w:pPr>
    </w:p>
    <w:p w14:paraId="06521A84">
      <w:pPr>
        <w:keepNext/>
        <w:spacing w:line="300" w:lineRule="auto"/>
        <w:ind w:firstLine="480"/>
        <w:rPr>
          <w:rFonts w:eastAsia="宋体"/>
          <w:b/>
          <w:bCs/>
          <w:sz w:val="21"/>
          <w:szCs w:val="21"/>
        </w:rPr>
      </w:pPr>
    </w:p>
    <w:p w14:paraId="672D16ED">
      <w:pPr>
        <w:keepNext/>
        <w:spacing w:line="300" w:lineRule="auto"/>
        <w:ind w:firstLine="480"/>
        <w:rPr>
          <w:rFonts w:eastAsia="宋体"/>
          <w:b/>
          <w:bCs/>
          <w:sz w:val="21"/>
          <w:szCs w:val="21"/>
        </w:rPr>
      </w:pPr>
    </w:p>
    <w:p w14:paraId="2ECF808C">
      <w:pPr>
        <w:rPr>
          <w:sz w:val="28"/>
          <w:szCs w:val="28"/>
        </w:rPr>
      </w:pPr>
    </w:p>
    <w:p w14:paraId="446B2399">
      <w:pPr>
        <w:rPr>
          <w:sz w:val="28"/>
          <w:szCs w:val="28"/>
        </w:rPr>
      </w:pPr>
    </w:p>
    <w:p w14:paraId="67A45403">
      <w:pPr>
        <w:rPr>
          <w:sz w:val="28"/>
          <w:szCs w:val="28"/>
        </w:rPr>
      </w:pPr>
    </w:p>
    <w:p w14:paraId="2B34D8E0">
      <w:pPr>
        <w:rPr>
          <w:sz w:val="28"/>
          <w:szCs w:val="28"/>
        </w:rPr>
      </w:pPr>
    </w:p>
    <w:p w14:paraId="1F98CD4A">
      <w:pPr>
        <w:rPr>
          <w:sz w:val="28"/>
          <w:szCs w:val="28"/>
        </w:rPr>
      </w:pPr>
    </w:p>
    <w:p w14:paraId="5893A8AA">
      <w:pPr>
        <w:rPr>
          <w:sz w:val="28"/>
          <w:szCs w:val="28"/>
        </w:rPr>
      </w:pPr>
    </w:p>
    <w:p w14:paraId="389957F7">
      <w:pPr>
        <w:rPr>
          <w:sz w:val="28"/>
          <w:szCs w:val="28"/>
        </w:rPr>
      </w:pPr>
    </w:p>
    <w:p w14:paraId="53D5063A">
      <w:pPr>
        <w:rPr>
          <w:sz w:val="28"/>
          <w:szCs w:val="28"/>
        </w:rPr>
      </w:pPr>
    </w:p>
    <w:p w14:paraId="0CA76245">
      <w:pPr>
        <w:rPr>
          <w:sz w:val="28"/>
          <w:szCs w:val="28"/>
        </w:rPr>
      </w:pPr>
    </w:p>
    <w:p w14:paraId="2781EECC">
      <w:pPr>
        <w:rPr>
          <w:sz w:val="28"/>
          <w:szCs w:val="28"/>
        </w:rPr>
      </w:pPr>
    </w:p>
    <w:p w14:paraId="470CC94E">
      <w:pPr>
        <w:rPr>
          <w:sz w:val="28"/>
          <w:szCs w:val="28"/>
        </w:rPr>
      </w:pPr>
    </w:p>
    <w:p w14:paraId="120A0B44">
      <w:pPr>
        <w:rPr>
          <w:sz w:val="28"/>
          <w:szCs w:val="28"/>
        </w:rPr>
      </w:pPr>
    </w:p>
    <w:p w14:paraId="77C71AD1">
      <w:pPr>
        <w:rPr>
          <w:sz w:val="28"/>
          <w:szCs w:val="28"/>
        </w:rPr>
      </w:pPr>
    </w:p>
    <w:p w14:paraId="345076BF">
      <w:pPr>
        <w:rPr>
          <w:rFonts w:ascii="Arial Black" w:hAnsi="Arial Black"/>
          <w:color w:val="19A3AE"/>
          <w:sz w:val="44"/>
          <w:szCs w:val="44"/>
        </w:rPr>
      </w:pPr>
      <w:r>
        <w:rPr>
          <w:rFonts w:hint="eastAsia"/>
          <w:sz w:val="28"/>
          <w:szCs w:val="28"/>
        </w:rPr>
        <w:t>文件版本：2</w:t>
      </w:r>
      <w:r>
        <w:rPr>
          <w:sz w:val="28"/>
          <w:szCs w:val="28"/>
        </w:rPr>
        <w:t>021</w:t>
      </w:r>
      <w:r>
        <w:rPr>
          <w:rFonts w:hint="eastAsia"/>
          <w:sz w:val="28"/>
          <w:szCs w:val="28"/>
        </w:rPr>
        <w:t xml:space="preserve">年5月 </w:t>
      </w:r>
      <w:r>
        <w:rPr>
          <w:sz w:val="28"/>
          <w:szCs w:val="28"/>
        </w:rPr>
        <w:t xml:space="preserve">   </w:t>
      </w:r>
      <w:r>
        <w:rPr>
          <w:rFonts w:hint="eastAsia"/>
          <w:sz w:val="28"/>
          <w:szCs w:val="28"/>
        </w:rPr>
        <w:t>第一版</w:t>
      </w:r>
    </w:p>
    <w:p w14:paraId="3F107572">
      <w:pPr>
        <w:outlineLvl w:val="0"/>
        <w:rPr>
          <w:rFonts w:ascii="Arial Black" w:hAnsi="Arial Black"/>
          <w:color w:val="19A3AE"/>
          <w:sz w:val="44"/>
          <w:szCs w:val="44"/>
        </w:rPr>
      </w:pPr>
    </w:p>
    <w:p w14:paraId="144D4447">
      <w:pPr>
        <w:ind w:firstLine="3092" w:firstLineChars="700"/>
        <w:outlineLvl w:val="0"/>
        <w:rPr>
          <w:rFonts w:ascii="Arial Black" w:hAnsi="Arial Black" w:eastAsia="宋体"/>
          <w:b/>
          <w:bCs/>
          <w:sz w:val="44"/>
          <w:szCs w:val="44"/>
        </w:rPr>
      </w:pPr>
      <w:r>
        <w:rPr>
          <w:rFonts w:hint="eastAsia" w:ascii="Arial Black" w:hAnsi="Arial Black" w:eastAsia="宋体"/>
          <w:b/>
          <w:bCs/>
          <w:sz w:val="44"/>
          <w:szCs w:val="44"/>
        </w:rPr>
        <w:t>操作手册</w:t>
      </w:r>
    </w:p>
    <w:p w14:paraId="7B0BC82C">
      <w:pPr>
        <w:ind w:firstLine="660" w:firstLineChars="150"/>
        <w:outlineLvl w:val="0"/>
        <w:rPr>
          <w:rFonts w:ascii="Arial Black" w:hAnsi="Arial Black"/>
          <w:color w:val="19A3AE"/>
          <w:sz w:val="44"/>
          <w:szCs w:val="44"/>
        </w:rPr>
      </w:pPr>
    </w:p>
    <w:p w14:paraId="4BA5180B">
      <w:pPr>
        <w:ind w:firstLine="660" w:firstLineChars="150"/>
        <w:outlineLvl w:val="0"/>
        <w:rPr>
          <w:rFonts w:ascii="Arial Black" w:hAnsi="Arial Black"/>
          <w:color w:val="19A3AE"/>
          <w:sz w:val="44"/>
          <w:szCs w:val="44"/>
        </w:rPr>
      </w:pPr>
    </w:p>
    <w:p w14:paraId="3FECE287">
      <w:pPr>
        <w:jc w:val="center"/>
        <w:outlineLvl w:val="0"/>
        <w:rPr>
          <w:rFonts w:ascii="Arial Black" w:hAnsi="Arial Black"/>
          <w:color w:val="19A3AE"/>
          <w:sz w:val="36"/>
          <w:szCs w:val="36"/>
        </w:rPr>
      </w:pPr>
      <w:r>
        <w:rPr>
          <w:rFonts w:hint="eastAsia" w:ascii="Arial Black" w:hAnsi="Arial Black" w:eastAsia="宋体"/>
          <w:color w:val="19A3AE"/>
          <w:sz w:val="36"/>
          <w:szCs w:val="36"/>
        </w:rPr>
        <w:t xml:space="preserve">    </w:t>
      </w:r>
    </w:p>
    <w:p w14:paraId="186C69ED">
      <w:pPr>
        <w:jc w:val="center"/>
        <w:rPr>
          <w:rFonts w:ascii="宋体" w:hAnsi="宋体" w:cs="宋体"/>
          <w:sz w:val="24"/>
        </w:rPr>
      </w:pPr>
      <w:r>
        <w:rPr>
          <w:rFonts w:hint="eastAsia" w:ascii="黑体" w:hAnsi="Arial Black" w:eastAsia="黑体"/>
          <w:b/>
          <w:sz w:val="36"/>
          <w:szCs w:val="36"/>
        </w:rPr>
        <w:t xml:space="preserve">   </w:t>
      </w:r>
      <w:r>
        <w:rPr>
          <w:rFonts w:hint="eastAsia" w:ascii="黑体" w:hAnsi="Arial Black" w:eastAsia="黑体"/>
          <w:b/>
          <w:sz w:val="36"/>
          <w:szCs w:val="36"/>
          <w:lang w:val="en-US" w:eastAsia="zh-CN"/>
        </w:rPr>
        <w:t xml:space="preserve">   </w:t>
      </w:r>
      <w:r>
        <w:rPr>
          <w:rFonts w:hint="eastAsia" w:ascii="黑体" w:hAnsi="Arial Black" w:eastAsia="黑体"/>
          <w:b/>
          <w:sz w:val="36"/>
          <w:szCs w:val="36"/>
          <w:lang w:eastAsia="zh-Hans"/>
        </w:rPr>
        <w:t>红外</w:t>
      </w:r>
      <w:r>
        <w:rPr>
          <w:rFonts w:hint="eastAsia" w:ascii="黑体" w:hAnsi="Arial Black" w:eastAsia="黑体"/>
          <w:b/>
          <w:sz w:val="36"/>
          <w:szCs w:val="36"/>
        </w:rPr>
        <w:t>接种</w:t>
      </w:r>
      <w:r>
        <w:rPr>
          <w:rFonts w:hint="eastAsia" w:ascii="黑体" w:hAnsi="Arial Black" w:eastAsia="黑体"/>
          <w:b/>
          <w:sz w:val="36"/>
          <w:szCs w:val="36"/>
          <w:lang w:eastAsia="zh-Hans"/>
        </w:rPr>
        <w:t>灭菌器</w:t>
      </w:r>
    </w:p>
    <w:p w14:paraId="700B2D41">
      <w:pPr>
        <w:ind w:firstLine="360" w:firstLineChars="150"/>
        <w:outlineLvl w:val="0"/>
        <w:rPr>
          <w:rFonts w:ascii="Arial Black" w:hAnsi="Arial Black"/>
          <w:color w:val="19A3AE"/>
          <w:sz w:val="44"/>
          <w:szCs w:val="44"/>
        </w:rPr>
      </w:pPr>
      <w:r>
        <w:rPr>
          <w:rFonts w:hint="eastAsia" w:eastAsia="宋体"/>
          <w:sz w:val="24"/>
          <w:szCs w:val="24"/>
        </w:rPr>
        <w:drawing>
          <wp:anchor distT="0" distB="0" distL="114300" distR="114300" simplePos="0" relativeHeight="251659264" behindDoc="1" locked="0" layoutInCell="1" allowOverlap="1">
            <wp:simplePos x="0" y="0"/>
            <wp:positionH relativeFrom="column">
              <wp:posOffset>845185</wp:posOffset>
            </wp:positionH>
            <wp:positionV relativeFrom="paragraph">
              <wp:posOffset>367030</wp:posOffset>
            </wp:positionV>
            <wp:extent cx="1584325" cy="1967230"/>
            <wp:effectExtent l="0" t="0" r="0" b="0"/>
            <wp:wrapTight wrapText="bothSides">
              <wp:wrapPolygon>
                <wp:start x="11687" y="2510"/>
                <wp:lineTo x="5974" y="3974"/>
                <wp:lineTo x="3376" y="5020"/>
                <wp:lineTo x="3117" y="7739"/>
                <wp:lineTo x="5454" y="9203"/>
                <wp:lineTo x="8311" y="9203"/>
                <wp:lineTo x="5974" y="12550"/>
                <wp:lineTo x="4156" y="12968"/>
                <wp:lineTo x="3896" y="14851"/>
                <wp:lineTo x="4675" y="15897"/>
                <wp:lineTo x="9610" y="20289"/>
                <wp:lineTo x="12986" y="20289"/>
                <wp:lineTo x="17401" y="19243"/>
                <wp:lineTo x="18700" y="17570"/>
                <wp:lineTo x="18440" y="15897"/>
                <wp:lineTo x="11168" y="9203"/>
                <wp:lineTo x="13246" y="9203"/>
                <wp:lineTo x="16882" y="7112"/>
                <wp:lineTo x="16882" y="5229"/>
                <wp:lineTo x="14804" y="2928"/>
                <wp:lineTo x="13765" y="2510"/>
                <wp:lineTo x="11687" y="2510"/>
              </wp:wrapPolygon>
            </wp:wrapTight>
            <wp:docPr id="2" name="图片 2" descr="灭菌器-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灭菌器-S.7"/>
                    <pic:cNvPicPr>
                      <a:picLocks noChangeAspect="1"/>
                    </pic:cNvPicPr>
                  </pic:nvPicPr>
                  <pic:blipFill>
                    <a:blip r:embed="rId4"/>
                    <a:srcRect l="24096" r="26958" b="2908"/>
                    <a:stretch>
                      <a:fillRect/>
                    </a:stretch>
                  </pic:blipFill>
                  <pic:spPr>
                    <a:xfrm>
                      <a:off x="0" y="0"/>
                      <a:ext cx="1584325" cy="1967230"/>
                    </a:xfrm>
                    <a:prstGeom prst="rect">
                      <a:avLst/>
                    </a:prstGeom>
                  </pic:spPr>
                </pic:pic>
              </a:graphicData>
            </a:graphic>
          </wp:anchor>
        </w:drawing>
      </w:r>
    </w:p>
    <w:p w14:paraId="148176ED">
      <w:pPr>
        <w:ind w:firstLine="360" w:firstLineChars="150"/>
        <w:outlineLvl w:val="0"/>
        <w:rPr>
          <w:rFonts w:ascii="Arial Black" w:hAnsi="Arial Black"/>
          <w:color w:val="19A3AE"/>
          <w:sz w:val="44"/>
          <w:szCs w:val="44"/>
        </w:rPr>
      </w:pPr>
      <w:r>
        <w:rPr>
          <w:rFonts w:hint="eastAsia" w:eastAsia="宋体"/>
          <w:sz w:val="24"/>
          <w:szCs w:val="24"/>
        </w:rPr>
        <w:drawing>
          <wp:anchor distT="0" distB="0" distL="114300" distR="114300" simplePos="0" relativeHeight="251660288" behindDoc="1" locked="0" layoutInCell="1" allowOverlap="1">
            <wp:simplePos x="0" y="0"/>
            <wp:positionH relativeFrom="column">
              <wp:posOffset>2347595</wp:posOffset>
            </wp:positionH>
            <wp:positionV relativeFrom="paragraph">
              <wp:posOffset>8890</wp:posOffset>
            </wp:positionV>
            <wp:extent cx="1508760" cy="1843405"/>
            <wp:effectExtent l="0" t="0" r="0" b="0"/>
            <wp:wrapTight wrapText="bothSides">
              <wp:wrapPolygon>
                <wp:start x="10091" y="1786"/>
                <wp:lineTo x="5455" y="3125"/>
                <wp:lineTo x="3545" y="4241"/>
                <wp:lineTo x="3545" y="6473"/>
                <wp:lineTo x="4636" y="8929"/>
                <wp:lineTo x="8727" y="12500"/>
                <wp:lineTo x="4909" y="13170"/>
                <wp:lineTo x="4364" y="14509"/>
                <wp:lineTo x="4909" y="16072"/>
                <wp:lineTo x="8727" y="19643"/>
                <wp:lineTo x="10364" y="20759"/>
                <wp:lineTo x="13909" y="20759"/>
                <wp:lineTo x="18273" y="19643"/>
                <wp:lineTo x="19091" y="18081"/>
                <wp:lineTo x="18273" y="15848"/>
                <wp:lineTo x="14727" y="12947"/>
                <wp:lineTo x="13364" y="12500"/>
                <wp:lineTo x="15000" y="8929"/>
                <wp:lineTo x="16636" y="4688"/>
                <wp:lineTo x="14727" y="2455"/>
                <wp:lineTo x="13364" y="1786"/>
                <wp:lineTo x="10091" y="1786"/>
              </wp:wrapPolygon>
            </wp:wrapTight>
            <wp:docPr id="3" name="图片 3" descr="灭菌器-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灭菌器-B.9"/>
                    <pic:cNvPicPr>
                      <a:picLocks noChangeAspect="1"/>
                    </pic:cNvPicPr>
                  </pic:nvPicPr>
                  <pic:blipFill>
                    <a:blip r:embed="rId5"/>
                    <a:srcRect l="27801" r="22498" b="2962"/>
                    <a:stretch>
                      <a:fillRect/>
                    </a:stretch>
                  </pic:blipFill>
                  <pic:spPr>
                    <a:xfrm>
                      <a:off x="0" y="0"/>
                      <a:ext cx="1508760" cy="1843405"/>
                    </a:xfrm>
                    <a:prstGeom prst="rect">
                      <a:avLst/>
                    </a:prstGeom>
                  </pic:spPr>
                </pic:pic>
              </a:graphicData>
            </a:graphic>
          </wp:anchor>
        </w:drawing>
      </w:r>
    </w:p>
    <w:p w14:paraId="62767C61">
      <w:pPr>
        <w:ind w:firstLine="660" w:firstLineChars="150"/>
        <w:outlineLvl w:val="0"/>
        <w:rPr>
          <w:rFonts w:ascii="Arial Black" w:hAnsi="Arial Black"/>
          <w:color w:val="19A3AE"/>
          <w:sz w:val="44"/>
          <w:szCs w:val="44"/>
        </w:rPr>
      </w:pPr>
    </w:p>
    <w:p w14:paraId="1F5A784F">
      <w:pPr>
        <w:ind w:firstLine="660" w:firstLineChars="150"/>
        <w:outlineLvl w:val="0"/>
        <w:rPr>
          <w:rFonts w:ascii="Arial Black" w:hAnsi="Arial Black"/>
          <w:color w:val="19A3AE"/>
          <w:sz w:val="44"/>
          <w:szCs w:val="44"/>
        </w:rPr>
      </w:pPr>
    </w:p>
    <w:p w14:paraId="65C6B3D7">
      <w:pPr>
        <w:ind w:firstLine="660" w:firstLineChars="150"/>
        <w:outlineLvl w:val="0"/>
        <w:rPr>
          <w:rFonts w:ascii="Arial Black" w:hAnsi="Arial Black"/>
          <w:color w:val="19A3AE"/>
          <w:sz w:val="44"/>
          <w:szCs w:val="44"/>
        </w:rPr>
      </w:pPr>
    </w:p>
    <w:p w14:paraId="5D989046">
      <w:pPr>
        <w:ind w:firstLine="660" w:firstLineChars="150"/>
        <w:outlineLvl w:val="0"/>
        <w:rPr>
          <w:rFonts w:ascii="Arial Black" w:hAnsi="Arial Black"/>
          <w:color w:val="19A3AE"/>
          <w:sz w:val="44"/>
          <w:szCs w:val="44"/>
        </w:rPr>
      </w:pPr>
    </w:p>
    <w:p w14:paraId="0847F1A8">
      <w:pPr>
        <w:ind w:firstLine="270" w:firstLineChars="150"/>
        <w:jc w:val="center"/>
        <w:outlineLvl w:val="0"/>
        <w:rPr>
          <w:rFonts w:ascii="Arial Black" w:hAnsi="Arial Black"/>
          <w:color w:val="19A3AE"/>
          <w:sz w:val="18"/>
          <w:szCs w:val="18"/>
        </w:rPr>
      </w:pPr>
    </w:p>
    <w:p w14:paraId="13A4B692">
      <w:pPr>
        <w:ind w:firstLine="270" w:firstLineChars="150"/>
        <w:jc w:val="center"/>
        <w:outlineLvl w:val="0"/>
        <w:rPr>
          <w:rFonts w:ascii="Arial Black" w:hAnsi="Arial Black"/>
          <w:color w:val="19A3AE"/>
          <w:sz w:val="18"/>
          <w:szCs w:val="18"/>
        </w:rPr>
      </w:pPr>
    </w:p>
    <w:p w14:paraId="1B192C10">
      <w:pPr>
        <w:ind w:firstLine="660" w:firstLineChars="150"/>
        <w:outlineLvl w:val="0"/>
        <w:rPr>
          <w:rFonts w:ascii="Arial Black" w:hAnsi="Arial Black"/>
          <w:color w:val="19A3AE"/>
          <w:sz w:val="44"/>
          <w:szCs w:val="44"/>
        </w:rPr>
      </w:pPr>
    </w:p>
    <w:p w14:paraId="03B074FB">
      <w:pPr>
        <w:keepNext/>
        <w:spacing w:line="300" w:lineRule="auto"/>
        <w:jc w:val="both"/>
        <w:rPr>
          <w:sz w:val="21"/>
          <w:szCs w:val="21"/>
        </w:rPr>
      </w:pPr>
    </w:p>
    <w:p w14:paraId="6AD4F1C6">
      <w:pPr>
        <w:keepNext/>
        <w:numPr>
          <w:ilvl w:val="0"/>
          <w:numId w:val="1"/>
        </w:numPr>
        <w:spacing w:line="500" w:lineRule="exact"/>
        <w:rPr>
          <w:b/>
          <w:bCs/>
          <w:sz w:val="28"/>
          <w:szCs w:val="28"/>
        </w:rPr>
      </w:pPr>
      <w:r>
        <w:rPr>
          <w:b/>
          <w:bCs/>
          <w:sz w:val="28"/>
          <w:szCs w:val="28"/>
        </w:rPr>
        <w:t>产品介绍</w:t>
      </w:r>
    </w:p>
    <w:p w14:paraId="614B0063">
      <w:pPr>
        <w:keepNext/>
        <w:spacing w:line="500" w:lineRule="exact"/>
        <w:rPr>
          <w:b/>
          <w:bCs/>
          <w:sz w:val="28"/>
          <w:szCs w:val="28"/>
        </w:rPr>
      </w:pPr>
    </w:p>
    <w:p w14:paraId="7CCDB7A1">
      <w:pPr>
        <w:keepNext/>
        <w:spacing w:line="500" w:lineRule="exact"/>
        <w:ind w:firstLine="480"/>
        <w:rPr>
          <w:sz w:val="21"/>
          <w:szCs w:val="21"/>
        </w:rPr>
      </w:pPr>
      <w:r>
        <w:rPr>
          <w:sz w:val="21"/>
          <w:szCs w:val="21"/>
        </w:rPr>
        <w:t>红外接种环灭菌器在欧美等发达国家的实验室已普遍使用的高温消毒设备，应用于接种环、接种针等小型物品的高温消毒。完全替代酒精灯、本生灯，方便快捷杀菌只需5～7秒钟，无明火，不怕风，</w:t>
      </w:r>
      <w:r>
        <w:rPr>
          <w:rFonts w:hint="eastAsia" w:asciiTheme="minorEastAsia" w:hAnsiTheme="minorEastAsia" w:eastAsiaTheme="minorEastAsia"/>
          <w:sz w:val="21"/>
          <w:szCs w:val="21"/>
        </w:rPr>
        <w:t>倾倒自动停止加热</w:t>
      </w:r>
      <w:r>
        <w:rPr>
          <w:rFonts w:hint="eastAsia" w:eastAsiaTheme="minorEastAsia"/>
          <w:sz w:val="21"/>
          <w:szCs w:val="21"/>
        </w:rPr>
        <w:t>，</w:t>
      </w:r>
      <w:r>
        <w:rPr>
          <w:sz w:val="21"/>
          <w:szCs w:val="21"/>
        </w:rPr>
        <w:t>使用安全，在陶瓷加热体的深处灰化有机物质，防止传染性溅污或交叉污染。</w:t>
      </w:r>
      <w:bookmarkStart w:id="0" w:name="_GoBack"/>
      <w:bookmarkEnd w:id="0"/>
      <w:r>
        <w:rPr>
          <w:sz w:val="21"/>
          <w:szCs w:val="21"/>
        </w:rPr>
        <w:t>可广泛应用于生物安全柜、净化工作台、抽风机旁、流动车上等环境中，甚至野外等恶劣环境下也可方便使用，随时进行高温消毒。</w:t>
      </w:r>
    </w:p>
    <w:p w14:paraId="63E32C4D">
      <w:pPr>
        <w:keepNext/>
        <w:spacing w:line="500" w:lineRule="exact"/>
        <w:ind w:firstLine="480"/>
        <w:rPr>
          <w:sz w:val="21"/>
          <w:szCs w:val="21"/>
        </w:rPr>
      </w:pPr>
    </w:p>
    <w:p w14:paraId="0D5638D7">
      <w:pPr>
        <w:keepNext/>
        <w:spacing w:line="500" w:lineRule="exact"/>
        <w:ind w:firstLine="480"/>
        <w:rPr>
          <w:sz w:val="21"/>
          <w:szCs w:val="21"/>
        </w:rPr>
      </w:pPr>
    </w:p>
    <w:p w14:paraId="2E0DB59C">
      <w:pPr>
        <w:keepNext/>
        <w:spacing w:line="500" w:lineRule="exact"/>
        <w:ind w:firstLine="480"/>
        <w:rPr>
          <w:sz w:val="21"/>
          <w:szCs w:val="21"/>
        </w:rPr>
      </w:pPr>
    </w:p>
    <w:p w14:paraId="3C9938AE">
      <w:pPr>
        <w:keepNext/>
        <w:spacing w:line="500" w:lineRule="exact"/>
        <w:ind w:firstLine="480"/>
        <w:rPr>
          <w:sz w:val="21"/>
          <w:szCs w:val="21"/>
        </w:rPr>
      </w:pPr>
    </w:p>
    <w:p w14:paraId="265438E9">
      <w:pPr>
        <w:keepNext/>
        <w:spacing w:line="500" w:lineRule="exact"/>
        <w:ind w:firstLine="480"/>
        <w:rPr>
          <w:sz w:val="21"/>
          <w:szCs w:val="21"/>
        </w:rPr>
      </w:pPr>
    </w:p>
    <w:p w14:paraId="2676FA92">
      <w:pPr>
        <w:keepNext/>
        <w:spacing w:line="500" w:lineRule="exact"/>
        <w:ind w:firstLine="480"/>
        <w:rPr>
          <w:sz w:val="21"/>
          <w:szCs w:val="21"/>
        </w:rPr>
      </w:pPr>
    </w:p>
    <w:p w14:paraId="3A3597BE">
      <w:pPr>
        <w:keepNext/>
        <w:spacing w:line="500" w:lineRule="exact"/>
        <w:ind w:firstLine="480"/>
        <w:rPr>
          <w:sz w:val="21"/>
          <w:szCs w:val="21"/>
        </w:rPr>
      </w:pPr>
    </w:p>
    <w:p w14:paraId="28F04A8F">
      <w:pPr>
        <w:keepNext/>
        <w:spacing w:line="500" w:lineRule="exact"/>
        <w:ind w:firstLine="480"/>
        <w:rPr>
          <w:sz w:val="21"/>
          <w:szCs w:val="21"/>
        </w:rPr>
      </w:pPr>
    </w:p>
    <w:p w14:paraId="305A3A23">
      <w:pPr>
        <w:keepNext/>
        <w:spacing w:line="500" w:lineRule="exact"/>
        <w:ind w:firstLine="480"/>
        <w:rPr>
          <w:sz w:val="21"/>
          <w:szCs w:val="21"/>
        </w:rPr>
      </w:pPr>
    </w:p>
    <w:p w14:paraId="3A2B67D4">
      <w:pPr>
        <w:keepNext/>
        <w:spacing w:line="500" w:lineRule="exact"/>
        <w:rPr>
          <w:b/>
          <w:bCs/>
          <w:sz w:val="21"/>
          <w:szCs w:val="21"/>
        </w:rPr>
      </w:pPr>
    </w:p>
    <w:p w14:paraId="3D36D1B7">
      <w:pPr>
        <w:keepNext/>
        <w:spacing w:line="500" w:lineRule="exact"/>
        <w:rPr>
          <w:b/>
          <w:bCs/>
          <w:sz w:val="21"/>
          <w:szCs w:val="21"/>
        </w:rPr>
      </w:pPr>
    </w:p>
    <w:tbl>
      <w:tblPr>
        <w:tblStyle w:val="4"/>
        <w:tblW w:w="6950" w:type="dxa"/>
        <w:tblInd w:w="93" w:type="dxa"/>
        <w:tblLayout w:type="fixed"/>
        <w:tblCellMar>
          <w:top w:w="0" w:type="dxa"/>
          <w:left w:w="108" w:type="dxa"/>
          <w:bottom w:w="0" w:type="dxa"/>
          <w:right w:w="108" w:type="dxa"/>
        </w:tblCellMar>
      </w:tblPr>
      <w:tblGrid>
        <w:gridCol w:w="728"/>
        <w:gridCol w:w="2250"/>
        <w:gridCol w:w="1177"/>
        <w:gridCol w:w="818"/>
        <w:gridCol w:w="750"/>
        <w:gridCol w:w="1227"/>
      </w:tblGrid>
      <w:tr w14:paraId="5B2B446C">
        <w:tblPrEx>
          <w:tblCellMar>
            <w:top w:w="0" w:type="dxa"/>
            <w:left w:w="108" w:type="dxa"/>
            <w:bottom w:w="0" w:type="dxa"/>
            <w:right w:w="108" w:type="dxa"/>
          </w:tblCellMar>
        </w:tblPrEx>
        <w:trPr>
          <w:trHeight w:val="1040" w:hRule="atLeast"/>
        </w:trPr>
        <w:tc>
          <w:tcPr>
            <w:tcW w:w="6950" w:type="dxa"/>
            <w:gridSpan w:val="6"/>
            <w:tcBorders>
              <w:top w:val="nil"/>
              <w:left w:val="nil"/>
              <w:bottom w:val="nil"/>
              <w:right w:val="nil"/>
            </w:tcBorders>
            <w:shd w:val="clear" w:color="auto" w:fill="auto"/>
            <w:noWrap/>
            <w:vAlign w:val="center"/>
          </w:tcPr>
          <w:p w14:paraId="7898AE67">
            <w:pPr>
              <w:jc w:val="center"/>
              <w:textAlignment w:val="center"/>
              <w:rPr>
                <w:rFonts w:ascii="宋体" w:hAnsi="宋体" w:eastAsia="宋体" w:cs="宋体"/>
                <w:color w:val="000000"/>
                <w:sz w:val="36"/>
                <w:szCs w:val="36"/>
              </w:rPr>
            </w:pPr>
            <w:r>
              <w:rPr>
                <w:rFonts w:hint="eastAsia" w:ascii="宋体" w:hAnsi="宋体" w:eastAsia="宋体" w:cs="宋体"/>
                <w:color w:val="000000"/>
                <w:sz w:val="36"/>
                <w:szCs w:val="36"/>
                <w:lang w:bidi="ar"/>
              </w:rPr>
              <w:t>装箱清单</w:t>
            </w:r>
          </w:p>
        </w:tc>
      </w:tr>
      <w:tr w14:paraId="0CB54466">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9300">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1EC">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8F98">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型号规格</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D529">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DC8E">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3B7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备注</w:t>
            </w:r>
          </w:p>
        </w:tc>
      </w:tr>
      <w:tr w14:paraId="4338327F">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0D7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A9CB">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红外接种灭菌器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2375">
            <w:pPr>
              <w:jc w:val="center"/>
              <w:textAlignment w:val="cente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0AA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124D">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B13">
            <w:pPr>
              <w:jc w:val="center"/>
              <w:rPr>
                <w:rFonts w:ascii="宋体" w:hAnsi="宋体" w:eastAsia="宋体" w:cs="宋体"/>
                <w:color w:val="000000"/>
                <w:sz w:val="24"/>
                <w:szCs w:val="24"/>
              </w:rPr>
            </w:pPr>
          </w:p>
        </w:tc>
      </w:tr>
      <w:tr w14:paraId="6F0493FA">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5AE2">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3373">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梅花尾电源线</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F381">
            <w:pPr>
              <w:jc w:val="cente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034C">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D4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43C">
            <w:pPr>
              <w:jc w:val="center"/>
              <w:rPr>
                <w:rFonts w:ascii="宋体" w:hAnsi="宋体" w:eastAsia="宋体" w:cs="宋体"/>
                <w:color w:val="000000"/>
                <w:sz w:val="24"/>
                <w:szCs w:val="24"/>
              </w:rPr>
            </w:pPr>
          </w:p>
        </w:tc>
      </w:tr>
      <w:tr w14:paraId="24925C25">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C504">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232A">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使用说明书</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BEAF">
            <w:pPr>
              <w:jc w:val="cente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05E7">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8160">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7E98">
            <w:pPr>
              <w:jc w:val="center"/>
              <w:rPr>
                <w:rFonts w:ascii="宋体" w:hAnsi="宋体" w:eastAsia="宋体" w:cs="宋体"/>
                <w:color w:val="000000"/>
                <w:sz w:val="24"/>
                <w:szCs w:val="24"/>
              </w:rPr>
            </w:pPr>
          </w:p>
        </w:tc>
      </w:tr>
      <w:tr w14:paraId="17FC9415">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1057">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0A2">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合格证</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8838">
            <w:pPr>
              <w:jc w:val="cente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F64E">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0792">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48DF">
            <w:pPr>
              <w:jc w:val="center"/>
              <w:rPr>
                <w:rFonts w:ascii="宋体" w:hAnsi="宋体" w:eastAsia="宋体" w:cs="宋体"/>
                <w:color w:val="000000"/>
                <w:sz w:val="24"/>
                <w:szCs w:val="24"/>
              </w:rPr>
            </w:pPr>
          </w:p>
        </w:tc>
      </w:tr>
      <w:tr w14:paraId="4DC1A2F6">
        <w:tblPrEx>
          <w:tblCellMar>
            <w:top w:w="0" w:type="dxa"/>
            <w:left w:w="108" w:type="dxa"/>
            <w:bottom w:w="0" w:type="dxa"/>
            <w:right w:w="108" w:type="dxa"/>
          </w:tblCellMar>
        </w:tblPrEx>
        <w:trPr>
          <w:trHeight w:val="600"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C121">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CB5A">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保修卡</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B9D2">
            <w:pPr>
              <w:jc w:val="center"/>
              <w:rPr>
                <w:rFonts w:ascii="宋体" w:hAnsi="宋体" w:eastAsia="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E182">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BDDF">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1001">
            <w:pPr>
              <w:jc w:val="center"/>
              <w:rPr>
                <w:rFonts w:ascii="宋体" w:hAnsi="宋体" w:eastAsia="宋体" w:cs="宋体"/>
                <w:color w:val="000000"/>
                <w:sz w:val="24"/>
                <w:szCs w:val="24"/>
              </w:rPr>
            </w:pPr>
          </w:p>
        </w:tc>
      </w:tr>
      <w:tr w14:paraId="63F7ED56">
        <w:tblPrEx>
          <w:tblCellMar>
            <w:top w:w="0" w:type="dxa"/>
            <w:left w:w="108" w:type="dxa"/>
            <w:bottom w:w="0" w:type="dxa"/>
            <w:right w:w="108" w:type="dxa"/>
          </w:tblCellMar>
        </w:tblPrEx>
        <w:trPr>
          <w:trHeight w:val="600" w:hRule="atLeast"/>
        </w:trPr>
        <w:tc>
          <w:tcPr>
            <w:tcW w:w="41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204A">
            <w:pP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包装/日期：</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5892">
            <w:pP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bidi="ar"/>
              </w:rPr>
              <w:t>检验/日期：</w:t>
            </w:r>
          </w:p>
        </w:tc>
      </w:tr>
    </w:tbl>
    <w:p w14:paraId="37F8F7F2">
      <w:pPr>
        <w:keepNext/>
        <w:numPr>
          <w:ilvl w:val="0"/>
          <w:numId w:val="2"/>
        </w:numPr>
        <w:spacing w:line="500" w:lineRule="exact"/>
        <w:rPr>
          <w:b/>
          <w:bCs/>
          <w:sz w:val="28"/>
          <w:szCs w:val="28"/>
        </w:rPr>
      </w:pPr>
      <w:r>
        <w:rPr>
          <w:rFonts w:hint="eastAsia" w:eastAsia="宋体"/>
          <w:b/>
          <w:bCs/>
          <w:sz w:val="28"/>
          <w:szCs w:val="28"/>
        </w:rPr>
        <w:t>安全说明</w:t>
      </w:r>
    </w:p>
    <w:p w14:paraId="693BA95C">
      <w:pPr>
        <w:keepNext/>
        <w:spacing w:line="500" w:lineRule="exact"/>
        <w:ind w:firstLine="480"/>
        <w:rPr>
          <w:sz w:val="21"/>
          <w:szCs w:val="21"/>
        </w:rPr>
      </w:pPr>
      <w:r>
        <w:rPr>
          <w:sz w:val="21"/>
          <w:szCs w:val="21"/>
        </w:rPr>
        <w:t>操作人员不要试图打开或维修仪器，这样做会使您失去保修资格，也可能会受到电击。如需修理，由本公司负责维修。为了避免触电事故，仪器的输入电源线必须可靠接地。本仪器使用三芯接地插头，应配合接地型电源插座使用。</w:t>
      </w:r>
    </w:p>
    <w:p w14:paraId="3C895EE6">
      <w:pPr>
        <w:keepNext/>
        <w:spacing w:line="500" w:lineRule="exact"/>
        <w:ind w:firstLine="480"/>
        <w:rPr>
          <w:sz w:val="21"/>
          <w:szCs w:val="21"/>
        </w:rPr>
      </w:pPr>
      <w:r>
        <w:rPr>
          <w:sz w:val="21"/>
          <w:szCs w:val="21"/>
        </w:rPr>
        <w:t>如果电源线破损，必须更换。更换时必须用相同类型和规格的电源线代替。在使用时，请不要压住本仪器的电源线。不要将电源线置于人员走动的地方。</w:t>
      </w:r>
    </w:p>
    <w:p w14:paraId="35B1F246">
      <w:pPr>
        <w:keepNext/>
        <w:spacing w:line="500" w:lineRule="exact"/>
        <w:ind w:firstLine="480"/>
        <w:rPr>
          <w:sz w:val="21"/>
          <w:szCs w:val="21"/>
        </w:rPr>
      </w:pPr>
      <w:r>
        <w:rPr>
          <w:sz w:val="21"/>
          <w:szCs w:val="21"/>
        </w:rPr>
        <w:t>电源线插拔时一定要手持插头。插头插入时应确保插头完全插入插座，拔出插头时不要硬拉电源线。</w:t>
      </w:r>
    </w:p>
    <w:p w14:paraId="324C9B95">
      <w:pPr>
        <w:keepNext/>
        <w:spacing w:line="500" w:lineRule="exact"/>
        <w:ind w:firstLine="420" w:firstLineChars="200"/>
        <w:rPr>
          <w:sz w:val="21"/>
          <w:szCs w:val="21"/>
        </w:rPr>
      </w:pPr>
      <w:r>
        <w:rPr>
          <w:sz w:val="21"/>
          <w:szCs w:val="21"/>
        </w:rPr>
        <w:t>仪器在正常操作过程中，由于加热体属于高温器件，其温度会变得非常高，有造成烫伤的可能性，因此在整个操作过程中，严禁用身体的任何部位接触仪器表面，以免烫伤！甚至当仪器在低热档时和刚关闭电源，其外表依然很热，也不要接触，避免烫伤。</w:t>
      </w:r>
    </w:p>
    <w:p w14:paraId="7860A06B">
      <w:pPr>
        <w:keepNext/>
        <w:spacing w:line="500" w:lineRule="exact"/>
        <w:rPr>
          <w:sz w:val="21"/>
          <w:szCs w:val="21"/>
        </w:rPr>
      </w:pPr>
    </w:p>
    <w:p w14:paraId="730C39B6">
      <w:pPr>
        <w:keepNext/>
        <w:spacing w:line="500" w:lineRule="exact"/>
        <w:rPr>
          <w:sz w:val="21"/>
          <w:szCs w:val="21"/>
        </w:rPr>
      </w:pPr>
    </w:p>
    <w:p w14:paraId="070B15EB">
      <w:pPr>
        <w:keepNext/>
        <w:spacing w:line="500" w:lineRule="exact"/>
        <w:rPr>
          <w:sz w:val="21"/>
          <w:szCs w:val="21"/>
        </w:rPr>
      </w:pPr>
    </w:p>
    <w:p w14:paraId="673EF83C">
      <w:pPr>
        <w:keepNext/>
        <w:spacing w:line="500" w:lineRule="exact"/>
        <w:rPr>
          <w:sz w:val="21"/>
          <w:szCs w:val="21"/>
        </w:rPr>
      </w:pPr>
    </w:p>
    <w:p w14:paraId="25B75414">
      <w:pPr>
        <w:keepNext/>
        <w:spacing w:line="500" w:lineRule="exact"/>
        <w:rPr>
          <w:sz w:val="21"/>
          <w:szCs w:val="21"/>
        </w:rPr>
      </w:pPr>
    </w:p>
    <w:p w14:paraId="57271719">
      <w:pPr>
        <w:keepNext/>
        <w:spacing w:line="500" w:lineRule="exact"/>
        <w:rPr>
          <w:sz w:val="21"/>
          <w:szCs w:val="21"/>
        </w:rPr>
      </w:pPr>
    </w:p>
    <w:p w14:paraId="7BECC7CE">
      <w:pPr>
        <w:keepNext/>
        <w:numPr>
          <w:ilvl w:val="0"/>
          <w:numId w:val="1"/>
        </w:numPr>
        <w:spacing w:line="500" w:lineRule="exact"/>
        <w:rPr>
          <w:b/>
          <w:bCs/>
          <w:sz w:val="28"/>
          <w:szCs w:val="28"/>
        </w:rPr>
      </w:pPr>
      <w:r>
        <w:rPr>
          <w:b/>
          <w:bCs/>
          <w:sz w:val="28"/>
          <w:szCs w:val="28"/>
        </w:rPr>
        <w:t>参数指标</w:t>
      </w:r>
    </w:p>
    <w:p w14:paraId="142F1065">
      <w:pPr>
        <w:keepNext/>
        <w:spacing w:line="500" w:lineRule="exact"/>
        <w:rPr>
          <w:b/>
          <w:bCs/>
          <w:sz w:val="28"/>
          <w:szCs w:val="28"/>
        </w:rPr>
      </w:pPr>
    </w:p>
    <w:tbl>
      <w:tblPr>
        <w:tblStyle w:val="5"/>
        <w:tblW w:w="6316"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070"/>
        <w:gridCol w:w="2002"/>
      </w:tblGrid>
      <w:tr w14:paraId="52F3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50DA9023">
            <w:pPr>
              <w:keepNext/>
              <w:widowControl w:val="0"/>
              <w:spacing w:line="500" w:lineRule="exact"/>
              <w:jc w:val="center"/>
              <w:rPr>
                <w:sz w:val="21"/>
                <w:szCs w:val="21"/>
              </w:rPr>
            </w:pPr>
            <w:r>
              <w:rPr>
                <w:sz w:val="21"/>
                <w:szCs w:val="21"/>
              </w:rPr>
              <w:t>型 号</w:t>
            </w:r>
          </w:p>
        </w:tc>
        <w:tc>
          <w:tcPr>
            <w:tcW w:w="2070" w:type="dxa"/>
            <w:vAlign w:val="center"/>
          </w:tcPr>
          <w:p w14:paraId="3FF2469E">
            <w:pPr>
              <w:keepNext/>
              <w:widowControl w:val="0"/>
              <w:spacing w:line="500" w:lineRule="exact"/>
              <w:jc w:val="center"/>
              <w:rPr>
                <w:rFonts w:hint="default" w:eastAsia="宋体"/>
                <w:sz w:val="21"/>
                <w:szCs w:val="21"/>
                <w:lang w:val="en-US" w:eastAsia="zh-CN"/>
              </w:rPr>
            </w:pPr>
            <w:r>
              <w:rPr>
                <w:rFonts w:hint="eastAsia" w:ascii="Times New Roman" w:hAnsi="Times New Roman" w:cs="Times New Roman"/>
                <w:kern w:val="2"/>
                <w:sz w:val="24"/>
                <w:szCs w:val="24"/>
                <w:lang w:val="en-US" w:eastAsia="zh-CN" w:bidi="ar-SA"/>
              </w:rPr>
              <w:t>HYY-1000</w:t>
            </w:r>
          </w:p>
        </w:tc>
        <w:tc>
          <w:tcPr>
            <w:tcW w:w="2002" w:type="dxa"/>
            <w:vAlign w:val="center"/>
          </w:tcPr>
          <w:p w14:paraId="4E516FD8">
            <w:pPr>
              <w:keepNext/>
              <w:widowControl w:val="0"/>
              <w:spacing w:line="500" w:lineRule="exact"/>
              <w:jc w:val="center"/>
              <w:rPr>
                <w:rFonts w:hint="default" w:eastAsia="宋体"/>
                <w:sz w:val="21"/>
                <w:szCs w:val="21"/>
                <w:lang w:val="en-US"/>
              </w:rPr>
            </w:pPr>
            <w:r>
              <w:rPr>
                <w:rFonts w:hint="eastAsia" w:ascii="Times New Roman" w:hAnsi="Times New Roman" w:cs="Times New Roman"/>
                <w:kern w:val="2"/>
                <w:sz w:val="24"/>
                <w:szCs w:val="24"/>
                <w:lang w:val="en-US" w:eastAsia="zh-CN" w:bidi="ar-SA"/>
              </w:rPr>
              <w:t>HYY-2000</w:t>
            </w:r>
          </w:p>
        </w:tc>
      </w:tr>
      <w:tr w14:paraId="1C6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0BD76F75">
            <w:pPr>
              <w:keepNext/>
              <w:widowControl w:val="0"/>
              <w:spacing w:line="500" w:lineRule="exact"/>
              <w:jc w:val="center"/>
              <w:rPr>
                <w:sz w:val="21"/>
                <w:szCs w:val="21"/>
              </w:rPr>
            </w:pPr>
            <w:r>
              <w:rPr>
                <w:sz w:val="21"/>
                <w:szCs w:val="21"/>
              </w:rPr>
              <w:t>输入电源</w:t>
            </w:r>
          </w:p>
        </w:tc>
        <w:tc>
          <w:tcPr>
            <w:tcW w:w="2070" w:type="dxa"/>
            <w:vAlign w:val="center"/>
          </w:tcPr>
          <w:p w14:paraId="2045A961">
            <w:pPr>
              <w:keepNext/>
              <w:widowControl w:val="0"/>
              <w:spacing w:line="500" w:lineRule="exact"/>
              <w:jc w:val="center"/>
              <w:rPr>
                <w:sz w:val="21"/>
                <w:szCs w:val="21"/>
              </w:rPr>
            </w:pPr>
            <w:r>
              <w:rPr>
                <w:sz w:val="21"/>
                <w:szCs w:val="21"/>
              </w:rPr>
              <w:t>AC220V 50Hz</w:t>
            </w:r>
          </w:p>
        </w:tc>
        <w:tc>
          <w:tcPr>
            <w:tcW w:w="2002" w:type="dxa"/>
            <w:vAlign w:val="center"/>
          </w:tcPr>
          <w:p w14:paraId="14F1F796">
            <w:pPr>
              <w:keepNext/>
              <w:widowControl w:val="0"/>
              <w:spacing w:line="500" w:lineRule="exact"/>
              <w:jc w:val="center"/>
              <w:rPr>
                <w:sz w:val="21"/>
                <w:szCs w:val="21"/>
              </w:rPr>
            </w:pPr>
            <w:r>
              <w:rPr>
                <w:sz w:val="21"/>
                <w:szCs w:val="21"/>
              </w:rPr>
              <w:t>AC220V 50Hz</w:t>
            </w:r>
          </w:p>
        </w:tc>
      </w:tr>
      <w:tr w14:paraId="2E55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2F9AC606">
            <w:pPr>
              <w:keepNext/>
              <w:widowControl w:val="0"/>
              <w:spacing w:line="500" w:lineRule="exact"/>
              <w:jc w:val="center"/>
              <w:rPr>
                <w:sz w:val="21"/>
                <w:szCs w:val="21"/>
              </w:rPr>
            </w:pPr>
            <w:r>
              <w:rPr>
                <w:sz w:val="21"/>
                <w:szCs w:val="21"/>
              </w:rPr>
              <w:t>功率</w:t>
            </w:r>
          </w:p>
        </w:tc>
        <w:tc>
          <w:tcPr>
            <w:tcW w:w="2070" w:type="dxa"/>
            <w:vAlign w:val="center"/>
          </w:tcPr>
          <w:p w14:paraId="5CC02D35">
            <w:pPr>
              <w:keepNext/>
              <w:widowControl w:val="0"/>
              <w:spacing w:line="500" w:lineRule="exact"/>
              <w:jc w:val="center"/>
              <w:rPr>
                <w:sz w:val="21"/>
                <w:szCs w:val="21"/>
              </w:rPr>
            </w:pPr>
            <w:r>
              <w:rPr>
                <w:sz w:val="21"/>
                <w:szCs w:val="21"/>
              </w:rPr>
              <w:t>150W</w:t>
            </w:r>
          </w:p>
        </w:tc>
        <w:tc>
          <w:tcPr>
            <w:tcW w:w="2002" w:type="dxa"/>
            <w:vAlign w:val="center"/>
          </w:tcPr>
          <w:p w14:paraId="3FF33A11">
            <w:pPr>
              <w:keepNext/>
              <w:widowControl w:val="0"/>
              <w:spacing w:line="500" w:lineRule="exact"/>
              <w:jc w:val="center"/>
              <w:rPr>
                <w:sz w:val="21"/>
                <w:szCs w:val="21"/>
              </w:rPr>
            </w:pPr>
            <w:r>
              <w:rPr>
                <w:sz w:val="21"/>
                <w:szCs w:val="21"/>
              </w:rPr>
              <w:t>300W</w:t>
            </w:r>
          </w:p>
        </w:tc>
      </w:tr>
      <w:tr w14:paraId="71D3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08D60945">
            <w:pPr>
              <w:keepNext/>
              <w:widowControl w:val="0"/>
              <w:spacing w:line="500" w:lineRule="exact"/>
              <w:jc w:val="center"/>
              <w:rPr>
                <w:sz w:val="21"/>
                <w:szCs w:val="21"/>
              </w:rPr>
            </w:pPr>
            <w:r>
              <w:rPr>
                <w:sz w:val="21"/>
                <w:szCs w:val="21"/>
              </w:rPr>
              <w:t>中心区最高温度</w:t>
            </w:r>
          </w:p>
        </w:tc>
        <w:tc>
          <w:tcPr>
            <w:tcW w:w="2070" w:type="dxa"/>
            <w:vAlign w:val="center"/>
          </w:tcPr>
          <w:p w14:paraId="5D804B98">
            <w:pPr>
              <w:keepNext/>
              <w:widowControl w:val="0"/>
              <w:spacing w:line="500" w:lineRule="exact"/>
              <w:jc w:val="center"/>
              <w:rPr>
                <w:sz w:val="21"/>
                <w:szCs w:val="21"/>
              </w:rPr>
            </w:pPr>
            <w:r>
              <w:rPr>
                <w:sz w:val="21"/>
                <w:szCs w:val="21"/>
              </w:rPr>
              <w:t>825°℃±50°C</w:t>
            </w:r>
          </w:p>
        </w:tc>
        <w:tc>
          <w:tcPr>
            <w:tcW w:w="2002" w:type="dxa"/>
            <w:vAlign w:val="center"/>
          </w:tcPr>
          <w:p w14:paraId="704409D8">
            <w:pPr>
              <w:keepNext/>
              <w:widowControl w:val="0"/>
              <w:spacing w:line="500" w:lineRule="exact"/>
              <w:jc w:val="center"/>
              <w:rPr>
                <w:sz w:val="21"/>
                <w:szCs w:val="21"/>
              </w:rPr>
            </w:pPr>
            <w:r>
              <w:rPr>
                <w:sz w:val="21"/>
                <w:szCs w:val="21"/>
              </w:rPr>
              <w:t>825°℃±50°C</w:t>
            </w:r>
          </w:p>
        </w:tc>
      </w:tr>
      <w:tr w14:paraId="50CD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2C063251">
            <w:pPr>
              <w:keepNext/>
              <w:widowControl w:val="0"/>
              <w:spacing w:line="500" w:lineRule="exact"/>
              <w:jc w:val="center"/>
              <w:rPr>
                <w:sz w:val="21"/>
                <w:szCs w:val="21"/>
              </w:rPr>
            </w:pPr>
            <w:r>
              <w:rPr>
                <w:sz w:val="21"/>
                <w:szCs w:val="21"/>
              </w:rPr>
              <w:t>最大消毒物品外径</w:t>
            </w:r>
          </w:p>
        </w:tc>
        <w:tc>
          <w:tcPr>
            <w:tcW w:w="2070" w:type="dxa"/>
            <w:vAlign w:val="center"/>
          </w:tcPr>
          <w:p w14:paraId="06328374">
            <w:pPr>
              <w:keepNext/>
              <w:widowControl w:val="0"/>
              <w:spacing w:line="500" w:lineRule="exact"/>
              <w:jc w:val="center"/>
              <w:rPr>
                <w:sz w:val="21"/>
                <w:szCs w:val="21"/>
              </w:rPr>
            </w:pPr>
            <w:r>
              <w:rPr>
                <w:sz w:val="21"/>
                <w:szCs w:val="21"/>
              </w:rPr>
              <w:t>ф14mm</w:t>
            </w:r>
          </w:p>
        </w:tc>
        <w:tc>
          <w:tcPr>
            <w:tcW w:w="2002" w:type="dxa"/>
            <w:vAlign w:val="center"/>
          </w:tcPr>
          <w:p w14:paraId="61C3D401">
            <w:pPr>
              <w:keepNext/>
              <w:widowControl w:val="0"/>
              <w:spacing w:line="500" w:lineRule="exact"/>
              <w:jc w:val="center"/>
              <w:rPr>
                <w:sz w:val="21"/>
                <w:szCs w:val="21"/>
              </w:rPr>
            </w:pPr>
            <w:r>
              <w:rPr>
                <w:sz w:val="21"/>
                <w:szCs w:val="21"/>
              </w:rPr>
              <w:t>ф35mm</w:t>
            </w:r>
          </w:p>
        </w:tc>
      </w:tr>
      <w:tr w14:paraId="0DE9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3F900518">
            <w:pPr>
              <w:keepNext/>
              <w:widowControl w:val="0"/>
              <w:spacing w:line="500" w:lineRule="exact"/>
              <w:jc w:val="center"/>
              <w:rPr>
                <w:sz w:val="21"/>
                <w:szCs w:val="21"/>
              </w:rPr>
            </w:pPr>
            <w:r>
              <w:rPr>
                <w:sz w:val="21"/>
                <w:szCs w:val="21"/>
              </w:rPr>
              <w:t>加热区总长</w:t>
            </w:r>
          </w:p>
        </w:tc>
        <w:tc>
          <w:tcPr>
            <w:tcW w:w="2070" w:type="dxa"/>
            <w:vAlign w:val="center"/>
          </w:tcPr>
          <w:p w14:paraId="6F82A3C5">
            <w:pPr>
              <w:keepNext/>
              <w:widowControl w:val="0"/>
              <w:spacing w:line="500" w:lineRule="exact"/>
              <w:jc w:val="center"/>
              <w:rPr>
                <w:sz w:val="21"/>
                <w:szCs w:val="21"/>
              </w:rPr>
            </w:pPr>
            <w:r>
              <w:rPr>
                <w:sz w:val="21"/>
                <w:szCs w:val="21"/>
              </w:rPr>
              <w:t>150mm</w:t>
            </w:r>
          </w:p>
        </w:tc>
        <w:tc>
          <w:tcPr>
            <w:tcW w:w="2002" w:type="dxa"/>
            <w:vAlign w:val="center"/>
          </w:tcPr>
          <w:p w14:paraId="775174A5">
            <w:pPr>
              <w:keepNext/>
              <w:widowControl w:val="0"/>
              <w:spacing w:line="500" w:lineRule="exact"/>
              <w:jc w:val="center"/>
              <w:rPr>
                <w:rFonts w:eastAsia="宋体"/>
                <w:sz w:val="21"/>
                <w:szCs w:val="21"/>
              </w:rPr>
            </w:pPr>
            <w:r>
              <w:rPr>
                <w:rFonts w:hint="eastAsia" w:eastAsia="宋体"/>
                <w:sz w:val="21"/>
                <w:szCs w:val="21"/>
              </w:rPr>
              <w:t>100mm</w:t>
            </w:r>
          </w:p>
        </w:tc>
      </w:tr>
      <w:tr w14:paraId="0088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76C302B7">
            <w:pPr>
              <w:keepNext/>
              <w:widowControl w:val="0"/>
              <w:spacing w:line="500" w:lineRule="exact"/>
              <w:jc w:val="center"/>
              <w:rPr>
                <w:sz w:val="21"/>
                <w:szCs w:val="21"/>
              </w:rPr>
            </w:pPr>
            <w:r>
              <w:rPr>
                <w:sz w:val="21"/>
                <w:szCs w:val="21"/>
              </w:rPr>
              <w:t>加热至最高温度时间</w:t>
            </w:r>
          </w:p>
        </w:tc>
        <w:tc>
          <w:tcPr>
            <w:tcW w:w="2070" w:type="dxa"/>
            <w:vAlign w:val="center"/>
          </w:tcPr>
          <w:p w14:paraId="0B784054">
            <w:pPr>
              <w:keepNext/>
              <w:widowControl w:val="0"/>
              <w:spacing w:line="500" w:lineRule="exact"/>
              <w:jc w:val="center"/>
              <w:rPr>
                <w:rFonts w:eastAsia="宋体"/>
                <w:sz w:val="21"/>
                <w:szCs w:val="21"/>
              </w:rPr>
            </w:pPr>
            <w:r>
              <w:rPr>
                <w:sz w:val="21"/>
                <w:szCs w:val="21"/>
              </w:rPr>
              <w:t>20mi</w:t>
            </w:r>
            <w:r>
              <w:rPr>
                <w:rFonts w:hint="eastAsia" w:eastAsia="宋体"/>
                <w:sz w:val="21"/>
                <w:szCs w:val="21"/>
              </w:rPr>
              <w:t>n</w:t>
            </w:r>
          </w:p>
        </w:tc>
        <w:tc>
          <w:tcPr>
            <w:tcW w:w="2002" w:type="dxa"/>
            <w:vAlign w:val="center"/>
          </w:tcPr>
          <w:p w14:paraId="62CBFBAD">
            <w:pPr>
              <w:keepNext/>
              <w:widowControl w:val="0"/>
              <w:spacing w:line="500" w:lineRule="exact"/>
              <w:jc w:val="center"/>
              <w:rPr>
                <w:sz w:val="21"/>
                <w:szCs w:val="21"/>
              </w:rPr>
            </w:pPr>
            <w:r>
              <w:rPr>
                <w:sz w:val="21"/>
                <w:szCs w:val="21"/>
              </w:rPr>
              <w:t>20min</w:t>
            </w:r>
          </w:p>
        </w:tc>
      </w:tr>
      <w:tr w14:paraId="64F4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0D1356AC">
            <w:pPr>
              <w:keepNext/>
              <w:widowControl w:val="0"/>
              <w:spacing w:line="500" w:lineRule="exact"/>
              <w:jc w:val="center"/>
              <w:rPr>
                <w:sz w:val="21"/>
                <w:szCs w:val="21"/>
              </w:rPr>
            </w:pPr>
            <w:r>
              <w:rPr>
                <w:sz w:val="21"/>
                <w:szCs w:val="21"/>
              </w:rPr>
              <w:t>熔断器</w:t>
            </w:r>
          </w:p>
        </w:tc>
        <w:tc>
          <w:tcPr>
            <w:tcW w:w="2070" w:type="dxa"/>
            <w:vAlign w:val="center"/>
          </w:tcPr>
          <w:p w14:paraId="6F28B645">
            <w:pPr>
              <w:keepNext/>
              <w:widowControl w:val="0"/>
              <w:spacing w:line="500" w:lineRule="exact"/>
              <w:jc w:val="center"/>
              <w:rPr>
                <w:sz w:val="21"/>
                <w:szCs w:val="21"/>
              </w:rPr>
            </w:pPr>
            <w:r>
              <w:rPr>
                <w:sz w:val="21"/>
                <w:szCs w:val="21"/>
              </w:rPr>
              <w:t>250V 3A 5X20</w:t>
            </w:r>
          </w:p>
        </w:tc>
        <w:tc>
          <w:tcPr>
            <w:tcW w:w="2002" w:type="dxa"/>
            <w:vAlign w:val="center"/>
          </w:tcPr>
          <w:p w14:paraId="7A5F4FB8">
            <w:pPr>
              <w:keepNext/>
              <w:widowControl w:val="0"/>
              <w:spacing w:line="500" w:lineRule="exact"/>
              <w:jc w:val="center"/>
              <w:rPr>
                <w:sz w:val="21"/>
                <w:szCs w:val="21"/>
              </w:rPr>
            </w:pPr>
            <w:r>
              <w:rPr>
                <w:sz w:val="21"/>
                <w:szCs w:val="21"/>
              </w:rPr>
              <w:t>250V 3A 5X20</w:t>
            </w:r>
          </w:p>
        </w:tc>
      </w:tr>
      <w:tr w14:paraId="058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25313223">
            <w:pPr>
              <w:keepNext/>
              <w:widowControl w:val="0"/>
              <w:spacing w:line="500" w:lineRule="exact"/>
              <w:jc w:val="center"/>
              <w:rPr>
                <w:sz w:val="21"/>
                <w:szCs w:val="21"/>
              </w:rPr>
            </w:pPr>
            <w:r>
              <w:rPr>
                <w:sz w:val="21"/>
                <w:szCs w:val="21"/>
              </w:rPr>
              <w:t>使用环境温度</w:t>
            </w:r>
          </w:p>
        </w:tc>
        <w:tc>
          <w:tcPr>
            <w:tcW w:w="2070" w:type="dxa"/>
            <w:vAlign w:val="center"/>
          </w:tcPr>
          <w:p w14:paraId="65C367CC">
            <w:pPr>
              <w:keepNext/>
              <w:widowControl w:val="0"/>
              <w:spacing w:line="500" w:lineRule="exact"/>
              <w:jc w:val="center"/>
              <w:rPr>
                <w:sz w:val="21"/>
                <w:szCs w:val="21"/>
              </w:rPr>
            </w:pPr>
            <w:r>
              <w:rPr>
                <w:sz w:val="21"/>
                <w:szCs w:val="21"/>
              </w:rPr>
              <w:t>5℃～40℃</w:t>
            </w:r>
          </w:p>
        </w:tc>
        <w:tc>
          <w:tcPr>
            <w:tcW w:w="2002" w:type="dxa"/>
            <w:vAlign w:val="center"/>
          </w:tcPr>
          <w:p w14:paraId="6C288A73">
            <w:pPr>
              <w:keepNext/>
              <w:widowControl w:val="0"/>
              <w:spacing w:line="500" w:lineRule="exact"/>
              <w:jc w:val="center"/>
              <w:rPr>
                <w:sz w:val="21"/>
                <w:szCs w:val="21"/>
              </w:rPr>
            </w:pPr>
            <w:r>
              <w:rPr>
                <w:sz w:val="21"/>
                <w:szCs w:val="21"/>
              </w:rPr>
              <w:t>5℃～40℃</w:t>
            </w:r>
          </w:p>
        </w:tc>
      </w:tr>
      <w:tr w14:paraId="2EF6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4DA51C04">
            <w:pPr>
              <w:keepNext/>
              <w:widowControl w:val="0"/>
              <w:spacing w:line="500" w:lineRule="exact"/>
              <w:jc w:val="center"/>
              <w:rPr>
                <w:sz w:val="21"/>
                <w:szCs w:val="21"/>
              </w:rPr>
            </w:pPr>
            <w:r>
              <w:rPr>
                <w:rFonts w:hint="eastAsia" w:eastAsia="宋体"/>
                <w:sz w:val="21"/>
                <w:szCs w:val="21"/>
              </w:rPr>
              <w:t>尺</w:t>
            </w:r>
            <w:r>
              <w:rPr>
                <w:sz w:val="21"/>
                <w:szCs w:val="21"/>
              </w:rPr>
              <w:t>寸 (WXDXH)</w:t>
            </w:r>
          </w:p>
        </w:tc>
        <w:tc>
          <w:tcPr>
            <w:tcW w:w="2070" w:type="dxa"/>
            <w:vAlign w:val="center"/>
          </w:tcPr>
          <w:p w14:paraId="56AF6A72">
            <w:pPr>
              <w:keepNext/>
              <w:widowControl w:val="0"/>
              <w:spacing w:line="500" w:lineRule="exact"/>
              <w:jc w:val="center"/>
              <w:rPr>
                <w:sz w:val="21"/>
                <w:szCs w:val="21"/>
              </w:rPr>
            </w:pPr>
            <w:r>
              <w:rPr>
                <w:rFonts w:hint="eastAsia" w:eastAsia="宋体"/>
                <w:sz w:val="21"/>
                <w:szCs w:val="21"/>
              </w:rPr>
              <w:t>96</w:t>
            </w:r>
            <w:r>
              <w:rPr>
                <w:sz w:val="21"/>
                <w:szCs w:val="21"/>
              </w:rPr>
              <w:t>X1</w:t>
            </w:r>
            <w:r>
              <w:rPr>
                <w:rFonts w:hint="eastAsia" w:eastAsia="宋体"/>
                <w:sz w:val="21"/>
                <w:szCs w:val="21"/>
              </w:rPr>
              <w:t>92</w:t>
            </w:r>
            <w:r>
              <w:rPr>
                <w:sz w:val="21"/>
                <w:szCs w:val="21"/>
              </w:rPr>
              <w:t>X195mm</w:t>
            </w:r>
          </w:p>
        </w:tc>
        <w:tc>
          <w:tcPr>
            <w:tcW w:w="2002" w:type="dxa"/>
            <w:vAlign w:val="center"/>
          </w:tcPr>
          <w:p w14:paraId="231CE55D">
            <w:pPr>
              <w:keepNext/>
              <w:widowControl w:val="0"/>
              <w:spacing w:line="500" w:lineRule="exact"/>
              <w:jc w:val="center"/>
              <w:rPr>
                <w:sz w:val="21"/>
                <w:szCs w:val="21"/>
              </w:rPr>
            </w:pPr>
            <w:r>
              <w:rPr>
                <w:rFonts w:hint="eastAsia" w:eastAsia="宋体"/>
                <w:sz w:val="21"/>
                <w:szCs w:val="21"/>
              </w:rPr>
              <w:t>96</w:t>
            </w:r>
            <w:r>
              <w:rPr>
                <w:sz w:val="21"/>
                <w:szCs w:val="21"/>
              </w:rPr>
              <w:t>X1</w:t>
            </w:r>
            <w:r>
              <w:rPr>
                <w:rFonts w:hint="eastAsia" w:eastAsia="宋体"/>
                <w:sz w:val="21"/>
                <w:szCs w:val="21"/>
              </w:rPr>
              <w:t>7</w:t>
            </w:r>
            <w:r>
              <w:rPr>
                <w:sz w:val="21"/>
                <w:szCs w:val="21"/>
              </w:rPr>
              <w:t>0X2</w:t>
            </w:r>
            <w:r>
              <w:rPr>
                <w:rFonts w:hint="eastAsia" w:eastAsia="宋体"/>
                <w:sz w:val="21"/>
                <w:szCs w:val="21"/>
              </w:rPr>
              <w:t>12</w:t>
            </w:r>
            <w:r>
              <w:rPr>
                <w:sz w:val="21"/>
                <w:szCs w:val="21"/>
              </w:rPr>
              <w:t>mm</w:t>
            </w:r>
          </w:p>
        </w:tc>
      </w:tr>
      <w:tr w14:paraId="15A3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vAlign w:val="center"/>
          </w:tcPr>
          <w:p w14:paraId="6D7CF716">
            <w:pPr>
              <w:keepNext/>
              <w:widowControl w:val="0"/>
              <w:spacing w:line="500" w:lineRule="exact"/>
              <w:jc w:val="center"/>
              <w:rPr>
                <w:sz w:val="21"/>
                <w:szCs w:val="21"/>
              </w:rPr>
            </w:pPr>
            <w:r>
              <w:rPr>
                <w:sz w:val="21"/>
                <w:szCs w:val="21"/>
              </w:rPr>
              <w:t>净重</w:t>
            </w:r>
          </w:p>
        </w:tc>
        <w:tc>
          <w:tcPr>
            <w:tcW w:w="2070" w:type="dxa"/>
            <w:vAlign w:val="center"/>
          </w:tcPr>
          <w:p w14:paraId="17816402">
            <w:pPr>
              <w:keepNext/>
              <w:widowControl w:val="0"/>
              <w:spacing w:line="500" w:lineRule="exact"/>
              <w:jc w:val="center"/>
              <w:rPr>
                <w:sz w:val="21"/>
                <w:szCs w:val="21"/>
              </w:rPr>
            </w:pPr>
            <w:r>
              <w:rPr>
                <w:sz w:val="21"/>
                <w:szCs w:val="21"/>
              </w:rPr>
              <w:t>1. 3kg</w:t>
            </w:r>
          </w:p>
        </w:tc>
        <w:tc>
          <w:tcPr>
            <w:tcW w:w="2002" w:type="dxa"/>
            <w:vAlign w:val="center"/>
          </w:tcPr>
          <w:p w14:paraId="0055AE3E">
            <w:pPr>
              <w:keepNext/>
              <w:widowControl w:val="0"/>
              <w:spacing w:line="500" w:lineRule="exact"/>
              <w:jc w:val="center"/>
              <w:rPr>
                <w:sz w:val="21"/>
                <w:szCs w:val="21"/>
              </w:rPr>
            </w:pPr>
            <w:r>
              <w:rPr>
                <w:sz w:val="21"/>
                <w:szCs w:val="21"/>
              </w:rPr>
              <w:t>1.4kg</w:t>
            </w:r>
          </w:p>
        </w:tc>
      </w:tr>
    </w:tbl>
    <w:p w14:paraId="1EDE4238">
      <w:pPr>
        <w:keepNext/>
        <w:spacing w:line="500" w:lineRule="exact"/>
        <w:rPr>
          <w:sz w:val="21"/>
          <w:szCs w:val="21"/>
        </w:rPr>
      </w:pPr>
    </w:p>
    <w:p w14:paraId="5FBCBE1B">
      <w:pPr>
        <w:keepNext/>
        <w:spacing w:line="500" w:lineRule="exact"/>
        <w:rPr>
          <w:b/>
          <w:bCs/>
          <w:sz w:val="28"/>
          <w:szCs w:val="28"/>
        </w:rPr>
      </w:pPr>
    </w:p>
    <w:p w14:paraId="1AF31601">
      <w:pPr>
        <w:keepNext/>
        <w:spacing w:line="500" w:lineRule="exact"/>
        <w:rPr>
          <w:b/>
          <w:bCs/>
          <w:sz w:val="28"/>
          <w:szCs w:val="28"/>
        </w:rPr>
      </w:pPr>
    </w:p>
    <w:p w14:paraId="2A3672C3">
      <w:pPr>
        <w:keepNext/>
        <w:spacing w:line="500" w:lineRule="exact"/>
        <w:rPr>
          <w:b/>
          <w:bCs/>
          <w:sz w:val="28"/>
          <w:szCs w:val="28"/>
        </w:rPr>
      </w:pPr>
    </w:p>
    <w:p w14:paraId="2AE8E2E9">
      <w:pPr>
        <w:keepNext/>
        <w:spacing w:line="500" w:lineRule="exact"/>
        <w:rPr>
          <w:b/>
          <w:bCs/>
          <w:sz w:val="28"/>
          <w:szCs w:val="28"/>
        </w:rPr>
      </w:pPr>
    </w:p>
    <w:p w14:paraId="58C222EF">
      <w:pPr>
        <w:keepNext/>
        <w:numPr>
          <w:ilvl w:val="0"/>
          <w:numId w:val="1"/>
        </w:numPr>
        <w:spacing w:line="500" w:lineRule="exact"/>
        <w:rPr>
          <w:b/>
          <w:bCs/>
          <w:sz w:val="28"/>
          <w:szCs w:val="28"/>
        </w:rPr>
      </w:pPr>
      <w:r>
        <w:rPr>
          <w:b/>
          <w:bCs/>
          <w:sz w:val="28"/>
          <w:szCs w:val="28"/>
        </w:rPr>
        <w:t>操作指南</w:t>
      </w:r>
    </w:p>
    <w:p w14:paraId="5CF7ED6E">
      <w:pPr>
        <w:keepNext/>
        <w:spacing w:line="500" w:lineRule="exact"/>
        <w:rPr>
          <w:b/>
          <w:bCs/>
          <w:sz w:val="28"/>
          <w:szCs w:val="28"/>
        </w:rPr>
      </w:pPr>
    </w:p>
    <w:p w14:paraId="4CDE452F">
      <w:pPr>
        <w:keepNext/>
        <w:spacing w:line="500" w:lineRule="exact"/>
        <w:ind w:firstLine="480"/>
        <w:rPr>
          <w:rFonts w:eastAsia="宋体"/>
          <w:sz w:val="21"/>
          <w:szCs w:val="21"/>
        </w:rPr>
      </w:pPr>
      <w:r>
        <w:rPr>
          <w:sz w:val="21"/>
          <w:szCs w:val="21"/>
        </w:rPr>
        <w:t>3.1将仪器平稳安放在工作台上，特别注意应该把仪器安放在周围没有易燃易爆物体的地方</w:t>
      </w:r>
      <w:r>
        <w:rPr>
          <w:rFonts w:hint="eastAsia" w:eastAsia="宋体"/>
          <w:sz w:val="21"/>
          <w:szCs w:val="21"/>
        </w:rPr>
        <w:t>。</w:t>
      </w:r>
    </w:p>
    <w:p w14:paraId="2ADD604B">
      <w:pPr>
        <w:keepNext/>
        <w:spacing w:line="500" w:lineRule="exact"/>
        <w:ind w:firstLine="480"/>
        <w:rPr>
          <w:rFonts w:eastAsiaTheme="minorEastAsia"/>
          <w:sz w:val="21"/>
          <w:szCs w:val="21"/>
        </w:rPr>
      </w:pPr>
      <w:r>
        <w:rPr>
          <w:sz w:val="21"/>
          <w:szCs w:val="21"/>
        </w:rPr>
        <w:t>3.2将电源线插头接在具有良好接地的与本机相匹配的输出电压的插座中。</w:t>
      </w:r>
      <w:r>
        <w:rPr>
          <w:rFonts w:hint="eastAsia" w:asciiTheme="minorEastAsia" w:hAnsiTheme="minorEastAsia" w:eastAsiaTheme="minorEastAsia"/>
          <w:sz w:val="21"/>
          <w:szCs w:val="21"/>
        </w:rPr>
        <w:t>将电源开关调至</w:t>
      </w:r>
      <w:r>
        <w:rPr>
          <w:rFonts w:asciiTheme="minorEastAsia" w:hAnsiTheme="minorEastAsia" w:eastAsiaTheme="minorEastAsia"/>
          <w:sz w:val="21"/>
          <w:szCs w:val="21"/>
        </w:rPr>
        <w:t>I</w:t>
      </w:r>
      <w:r>
        <w:rPr>
          <w:rFonts w:hint="eastAsia" w:asciiTheme="minorEastAsia" w:hAnsiTheme="minorEastAsia" w:eastAsiaTheme="minorEastAsia"/>
          <w:sz w:val="21"/>
          <w:szCs w:val="21"/>
        </w:rPr>
        <w:t>档</w:t>
      </w:r>
      <w:r>
        <w:rPr>
          <w:sz w:val="21"/>
          <w:szCs w:val="21"/>
        </w:rPr>
        <w:t>，大约10分钟左右，本机的加热体</w:t>
      </w:r>
      <w:r>
        <w:rPr>
          <w:rFonts w:hint="eastAsia" w:asciiTheme="minorEastAsia" w:hAnsiTheme="minorEastAsia" w:eastAsiaTheme="minorEastAsia"/>
          <w:sz w:val="21"/>
          <w:szCs w:val="21"/>
        </w:rPr>
        <w:t>可从常温</w:t>
      </w:r>
      <w:r>
        <w:rPr>
          <w:sz w:val="21"/>
          <w:szCs w:val="21"/>
        </w:rPr>
        <w:t>到达到达灭菌温度(</w:t>
      </w:r>
      <w:r>
        <w:rPr>
          <w:rFonts w:hint="eastAsia" w:asciiTheme="minorEastAsia" w:hAnsiTheme="minorEastAsia" w:eastAsiaTheme="minorEastAsia"/>
          <w:sz w:val="21"/>
          <w:szCs w:val="21"/>
        </w:rPr>
        <w:t>约</w:t>
      </w:r>
      <w:r>
        <w:rPr>
          <w:sz w:val="21"/>
          <w:szCs w:val="21"/>
        </w:rPr>
        <w:t>400℃)</w:t>
      </w:r>
      <w:r>
        <w:rPr>
          <w:rFonts w:hint="eastAsia" w:eastAsia="宋体"/>
          <w:sz w:val="21"/>
          <w:szCs w:val="21"/>
        </w:rPr>
        <w:t>；</w:t>
      </w:r>
      <w:r>
        <w:rPr>
          <w:rFonts w:hint="eastAsia" w:asciiTheme="minorEastAsia" w:hAnsiTheme="minorEastAsia" w:eastAsiaTheme="minorEastAsia"/>
          <w:sz w:val="21"/>
          <w:szCs w:val="21"/>
        </w:rPr>
        <w:t>将电源开关调至</w:t>
      </w:r>
      <w:r>
        <w:rPr>
          <w:rFonts w:asciiTheme="minorEastAsia" w:hAnsiTheme="minorEastAsia" w:eastAsiaTheme="minorEastAsia"/>
          <w:sz w:val="21"/>
          <w:szCs w:val="21"/>
        </w:rPr>
        <w:t>II</w:t>
      </w:r>
      <w:r>
        <w:rPr>
          <w:rFonts w:hint="eastAsia" w:asciiTheme="minorEastAsia" w:hAnsiTheme="minorEastAsia" w:eastAsiaTheme="minorEastAsia"/>
          <w:sz w:val="21"/>
          <w:szCs w:val="21"/>
        </w:rPr>
        <w:t>档</w:t>
      </w:r>
      <w:r>
        <w:rPr>
          <w:sz w:val="21"/>
          <w:szCs w:val="21"/>
        </w:rPr>
        <w:t>，大约20分钟左右，本机的加热体内温度</w:t>
      </w:r>
      <w:r>
        <w:rPr>
          <w:rFonts w:hint="eastAsia" w:asciiTheme="minorEastAsia" w:hAnsiTheme="minorEastAsia" w:eastAsiaTheme="minorEastAsia"/>
          <w:sz w:val="21"/>
          <w:szCs w:val="21"/>
        </w:rPr>
        <w:t>可从常温</w:t>
      </w:r>
      <w:r>
        <w:rPr>
          <w:sz w:val="21"/>
          <w:szCs w:val="21"/>
        </w:rPr>
        <w:t>到达灭菌温度(</w:t>
      </w:r>
      <w:r>
        <w:rPr>
          <w:rFonts w:hint="eastAsia" w:asciiTheme="minorEastAsia" w:hAnsiTheme="minorEastAsia" w:eastAsiaTheme="minorEastAsia"/>
          <w:sz w:val="21"/>
          <w:szCs w:val="21"/>
        </w:rPr>
        <w:t>约</w:t>
      </w:r>
      <w:r>
        <w:rPr>
          <w:sz w:val="21"/>
          <w:szCs w:val="21"/>
        </w:rPr>
        <w:t>825℃)</w:t>
      </w:r>
      <w:r>
        <w:rPr>
          <w:rFonts w:hint="eastAsia" w:eastAsia="宋体"/>
          <w:sz w:val="21"/>
          <w:szCs w:val="21"/>
        </w:rPr>
        <w:t>。</w:t>
      </w:r>
    </w:p>
    <w:p w14:paraId="0F27BC04">
      <w:pPr>
        <w:keepNext/>
        <w:spacing w:line="500" w:lineRule="exact"/>
        <w:ind w:firstLine="480"/>
        <w:rPr>
          <w:rFonts w:eastAsia="宋体"/>
          <w:sz w:val="21"/>
          <w:szCs w:val="21"/>
        </w:rPr>
      </w:pPr>
      <w:r>
        <w:rPr>
          <w:sz w:val="21"/>
          <w:szCs w:val="21"/>
        </w:rPr>
        <w:t>3.3灭菌温度（825℃）到达后，小心地插入接种环或接种针，接种环、接种针等深入加热孔内停留5～7秒就能达到要求；停留时间不要过长，因为所有微生物5秒内都会被杀死。直径小子加热体孔径的玻璃材料的微生物培养管也可放入加热孔中进行消毒，此时特别注意管中不能有任何液体和其它物体，以免里面的液体溅出或发生爆炸等危险事故</w:t>
      </w:r>
      <w:r>
        <w:rPr>
          <w:rFonts w:hint="eastAsia" w:eastAsia="宋体"/>
          <w:sz w:val="21"/>
          <w:szCs w:val="21"/>
        </w:rPr>
        <w:t>。</w:t>
      </w:r>
    </w:p>
    <w:p w14:paraId="4F29AAB5">
      <w:pPr>
        <w:keepNext/>
        <w:spacing w:line="500" w:lineRule="exact"/>
        <w:ind w:firstLine="480"/>
        <w:rPr>
          <w:sz w:val="21"/>
          <w:szCs w:val="21"/>
        </w:rPr>
      </w:pPr>
      <w:r>
        <w:rPr>
          <w:sz w:val="21"/>
          <w:szCs w:val="21"/>
        </w:rPr>
        <w:t>3.4输入电压最好控制在AC210—230V之间，特别是输入电压超过230V时，请停止使用本仪器，否则容易使加热体温度过高，缩短加热体寿命。</w:t>
      </w:r>
    </w:p>
    <w:p w14:paraId="58777C34">
      <w:pPr>
        <w:keepNext/>
        <w:spacing w:line="500" w:lineRule="exact"/>
        <w:ind w:firstLine="480"/>
        <w:rPr>
          <w:sz w:val="21"/>
          <w:szCs w:val="21"/>
        </w:rPr>
      </w:pPr>
    </w:p>
    <w:p w14:paraId="5442E542">
      <w:pPr>
        <w:keepNext/>
        <w:numPr>
          <w:ilvl w:val="0"/>
          <w:numId w:val="1"/>
        </w:numPr>
        <w:spacing w:line="500" w:lineRule="exact"/>
        <w:rPr>
          <w:b/>
          <w:bCs/>
          <w:sz w:val="28"/>
          <w:szCs w:val="28"/>
        </w:rPr>
      </w:pPr>
      <w:r>
        <w:rPr>
          <w:b/>
          <w:bCs/>
          <w:sz w:val="28"/>
          <w:szCs w:val="28"/>
        </w:rPr>
        <w:t>维护保养</w:t>
      </w:r>
    </w:p>
    <w:p w14:paraId="1D313337">
      <w:pPr>
        <w:keepNext/>
        <w:spacing w:line="500" w:lineRule="exact"/>
        <w:rPr>
          <w:b/>
          <w:bCs/>
          <w:sz w:val="28"/>
          <w:szCs w:val="28"/>
        </w:rPr>
      </w:pPr>
    </w:p>
    <w:p w14:paraId="25779A03">
      <w:pPr>
        <w:keepNext/>
        <w:spacing w:line="500" w:lineRule="exact"/>
        <w:ind w:firstLine="480"/>
        <w:rPr>
          <w:sz w:val="21"/>
          <w:szCs w:val="21"/>
        </w:rPr>
      </w:pPr>
      <w:r>
        <w:rPr>
          <w:sz w:val="21"/>
          <w:szCs w:val="21"/>
        </w:rPr>
        <w:t>4.1只允许使用有带隔热柄的接种环、接种针或其它不尖锐的物体插入加热体内。</w:t>
      </w:r>
    </w:p>
    <w:p w14:paraId="3A69DD7B">
      <w:pPr>
        <w:keepNext/>
        <w:spacing w:line="500" w:lineRule="exact"/>
        <w:ind w:firstLine="480"/>
        <w:rPr>
          <w:sz w:val="21"/>
          <w:szCs w:val="21"/>
        </w:rPr>
      </w:pPr>
      <w:r>
        <w:rPr>
          <w:sz w:val="21"/>
          <w:szCs w:val="21"/>
        </w:rPr>
        <w:t>4.2本红外接种环灭菌器不适合使用解剖刀、镊子或其它尖锐形状的物品的高温灭菌。此物品会损坏加热体内表面，缩短加热体的使用寿命。</w:t>
      </w:r>
    </w:p>
    <w:p w14:paraId="39045CA5">
      <w:pPr>
        <w:keepNext/>
        <w:spacing w:line="500" w:lineRule="exact"/>
        <w:ind w:firstLine="480"/>
        <w:rPr>
          <w:sz w:val="21"/>
          <w:szCs w:val="21"/>
        </w:rPr>
      </w:pPr>
      <w:r>
        <w:rPr>
          <w:sz w:val="21"/>
          <w:szCs w:val="21"/>
        </w:rPr>
        <w:t>4.3必须定期检查加热体，特别是加热体的内表面，检查加热体的内表面是否有细小的裂纹，如发现有细小的裂纹，请勿必更换加热体。</w:t>
      </w:r>
    </w:p>
    <w:p w14:paraId="26FAFA04">
      <w:pPr>
        <w:keepNext/>
        <w:spacing w:line="500" w:lineRule="exact"/>
        <w:ind w:firstLine="480"/>
        <w:rPr>
          <w:rFonts w:eastAsiaTheme="minorEastAsia"/>
          <w:sz w:val="21"/>
          <w:szCs w:val="21"/>
        </w:rPr>
      </w:pPr>
      <w:r>
        <w:rPr>
          <w:sz w:val="21"/>
          <w:szCs w:val="21"/>
        </w:rPr>
        <w:t>4.4如果发现加热体损坏，在厂家的指导下更换加热体。</w:t>
      </w:r>
    </w:p>
    <w:p w14:paraId="1CE8B630">
      <w:pPr>
        <w:keepNext/>
        <w:spacing w:line="500" w:lineRule="exact"/>
        <w:ind w:firstLine="480"/>
        <w:rPr>
          <w:rFonts w:hint="eastAsia" w:eastAsiaTheme="minorEastAsia"/>
          <w:sz w:val="21"/>
          <w:szCs w:val="21"/>
        </w:rPr>
      </w:pPr>
    </w:p>
    <w:p w14:paraId="63710F24">
      <w:pPr>
        <w:keepNext/>
        <w:spacing w:line="500" w:lineRule="exact"/>
        <w:ind w:firstLine="480"/>
        <w:rPr>
          <w:sz w:val="21"/>
          <w:szCs w:val="21"/>
        </w:rPr>
      </w:pPr>
    </w:p>
    <w:p w14:paraId="6703A00A">
      <w:pPr>
        <w:keepNext/>
        <w:spacing w:line="500" w:lineRule="exact"/>
        <w:rPr>
          <w:b/>
          <w:bCs/>
          <w:sz w:val="21"/>
          <w:szCs w:val="21"/>
        </w:rPr>
      </w:pPr>
    </w:p>
    <w:p w14:paraId="7A4F0226">
      <w:pPr>
        <w:keepNext/>
        <w:spacing w:line="500" w:lineRule="exact"/>
        <w:rPr>
          <w:b/>
          <w:bCs/>
          <w:sz w:val="21"/>
          <w:szCs w:val="21"/>
        </w:rPr>
      </w:pPr>
    </w:p>
    <w:sectPr>
      <w:pgSz w:w="16837" w:h="11905" w:orient="landscape"/>
      <w:pgMar w:top="1440" w:right="1040" w:bottom="1065" w:left="1440" w:header="720" w:footer="720" w:gutter="0"/>
      <w:cols w:equalWidth="0" w:num="2">
        <w:col w:w="5800" w:space="1600"/>
        <w:col w:w="6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9FA32"/>
    <w:multiLevelType w:val="singleLevel"/>
    <w:tmpl w:val="84E9FA32"/>
    <w:lvl w:ilvl="0" w:tentative="0">
      <w:start w:val="4"/>
      <w:numFmt w:val="decimal"/>
      <w:suff w:val="space"/>
      <w:lvlText w:val="%1."/>
      <w:lvlJc w:val="left"/>
    </w:lvl>
  </w:abstractNum>
  <w:abstractNum w:abstractNumId="1">
    <w:nsid w:val="0CC035A6"/>
    <w:multiLevelType w:val="singleLevel"/>
    <w:tmpl w:val="0CC035A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WQxM2FkNTA3NTZkOTIxNzhjNDcxZGZkM2Q3YzAifQ=="/>
  </w:docVars>
  <w:rsids>
    <w:rsidRoot w:val="0014087B"/>
    <w:rsid w:val="0014087B"/>
    <w:rsid w:val="003175AE"/>
    <w:rsid w:val="004E2D3A"/>
    <w:rsid w:val="00B23C8C"/>
    <w:rsid w:val="00C544AC"/>
    <w:rsid w:val="00EF6661"/>
    <w:rsid w:val="040B2365"/>
    <w:rsid w:val="07B970EC"/>
    <w:rsid w:val="0EF069F2"/>
    <w:rsid w:val="16115860"/>
    <w:rsid w:val="17E617CE"/>
    <w:rsid w:val="1A3045ED"/>
    <w:rsid w:val="1B2100B0"/>
    <w:rsid w:val="1CF9250B"/>
    <w:rsid w:val="1D07171F"/>
    <w:rsid w:val="226F4CE3"/>
    <w:rsid w:val="238029F1"/>
    <w:rsid w:val="25384704"/>
    <w:rsid w:val="263062CD"/>
    <w:rsid w:val="271B7CB6"/>
    <w:rsid w:val="28B959C1"/>
    <w:rsid w:val="29C55EBD"/>
    <w:rsid w:val="31C17527"/>
    <w:rsid w:val="36EE194C"/>
    <w:rsid w:val="3A137BC3"/>
    <w:rsid w:val="4004160F"/>
    <w:rsid w:val="411D7A68"/>
    <w:rsid w:val="4BDD6DA1"/>
    <w:rsid w:val="59D043CF"/>
    <w:rsid w:val="5A857630"/>
    <w:rsid w:val="5D0F5430"/>
    <w:rsid w:val="605D577F"/>
    <w:rsid w:val="63D71B4F"/>
    <w:rsid w:val="6719771D"/>
    <w:rsid w:val="671D471C"/>
    <w:rsid w:val="6829396C"/>
    <w:rsid w:val="71C74080"/>
    <w:rsid w:val="7EB4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Arial" w:cs="Arial"/>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styleId="8">
    <w:name w:val="footnote reference"/>
    <w:semiHidden/>
    <w:unhideWhenUsed/>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632</Words>
  <Characters>669</Characters>
  <Lines>12</Lines>
  <Paragraphs>3</Paragraphs>
  <TotalTime>0</TotalTime>
  <ScaleCrop>false</ScaleCrop>
  <LinksUpToDate>false</LinksUpToDate>
  <CharactersWithSpaces>686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2020-11-14T14:30:00Z</dcterms:created>
  <dc:creator>FlyT</dc:creator>
  <cp:lastModifiedBy>韩丽</cp:lastModifiedBy>
  <cp:lastPrinted>2023-04-04T05:55:00Z</cp:lastPrinted>
  <dcterms:modified xsi:type="dcterms:W3CDTF">2025-02-24T02:23:19Z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2AB273797D7241C0930306BEB346351B</vt:lpwstr>
  </property>
  <property fmtid="{D5CDD505-2E9C-101B-9397-08002B2CF9AE}" pid="4" name="KSOTemplateDocerSaveRecord">
    <vt:lpwstr>eyJoZGlkIjoiOThiODUzNTkwZGYyMGEwOTAzZjU1Y2ZjZmNkOWY3YjIiLCJ1c2VySWQiOiIyOTc0MjM2NTUifQ==</vt:lpwstr>
  </property>
</Properties>
</file>