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1ED78">
      <w:pPr>
        <w:widowControl/>
        <w:tabs>
          <w:tab w:val="center" w:pos="645"/>
        </w:tabs>
        <w:spacing w:line="360" w:lineRule="atLeast"/>
        <w:ind w:firstLine="1968" w:firstLineChars="700"/>
        <w:jc w:val="both"/>
        <w:rPr>
          <w:rFonts w:hint="eastAsia" w:ascii="仿宋" w:hAnsi="仿宋" w:eastAsia="仿宋" w:cs="Helvetica"/>
          <w:b/>
          <w:bCs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Arial" w:hAnsi="Arial" w:cs="Arial"/>
          <w:b/>
          <w:bCs/>
          <w:color w:val="333333"/>
          <w:sz w:val="28"/>
          <w:szCs w:val="28"/>
          <w:lang w:val="en-US" w:eastAsia="zh-CN"/>
        </w:rPr>
        <w:t>上海贤德</w:t>
      </w:r>
      <w:r>
        <w:rPr>
          <w:rFonts w:hint="eastAsia" w:ascii="仿宋" w:hAnsi="仿宋" w:eastAsia="仿宋" w:cs="Helvetica"/>
          <w:b/>
          <w:bCs/>
          <w:color w:val="333333"/>
          <w:kern w:val="0"/>
          <w:sz w:val="28"/>
          <w:szCs w:val="28"/>
          <w:lang w:val="en-US" w:eastAsia="zh-CN"/>
        </w:rPr>
        <w:t>xiande.VC-3000pro</w:t>
      </w:r>
      <w:r>
        <w:rPr>
          <w:rFonts w:hint="eastAsia" w:ascii="仿宋" w:hAnsi="仿宋" w:eastAsia="仿宋" w:cs="Helvetica"/>
          <w:b/>
          <w:bCs/>
          <w:color w:val="333333"/>
          <w:kern w:val="0"/>
          <w:sz w:val="28"/>
          <w:szCs w:val="28"/>
        </w:rPr>
        <w:t>真空控制器</w:t>
      </w:r>
    </w:p>
    <w:p w14:paraId="57EC49D8">
      <w:pPr>
        <w:ind w:firstLine="1600" w:firstLineChars="889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34925</wp:posOffset>
            </wp:positionV>
            <wp:extent cx="3879850" cy="2369820"/>
            <wp:effectExtent l="0" t="0" r="6350" b="11430"/>
            <wp:wrapNone/>
            <wp:docPr id="11" name="图片 11" descr="XDVC-3000pro真空控制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XDVC-3000pro真空控制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E25C5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 xml:space="preserve">  </w:t>
      </w:r>
    </w:p>
    <w:p w14:paraId="0056E064">
      <w:pPr>
        <w:ind w:firstLine="390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7C3DF724">
      <w:pPr>
        <w:ind w:firstLine="390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7F194ADD">
      <w:pPr>
        <w:ind w:firstLine="390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70326BD4">
      <w:pPr>
        <w:ind w:firstLine="390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3737EE24">
      <w:pPr>
        <w:ind w:firstLine="390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155C62C7">
      <w:pPr>
        <w:ind w:firstLine="390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6959ED16">
      <w:pPr>
        <w:ind w:firstLine="390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7CB35639">
      <w:pP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27D559B6">
      <w:pPr>
        <w:ind w:firstLine="390"/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7A858176">
      <w:pP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</w:p>
    <w:p w14:paraId="052965DA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产品特点：</w:t>
      </w:r>
    </w:p>
    <w:p w14:paraId="722AE35C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66675" cy="666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主机部分： 集成真空控制系统，具备控制精度高、耐腐蚀、阀门寿命长。</w:t>
      </w:r>
    </w:p>
    <w:p w14:paraId="6EFBAB96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66675" cy="66675"/>
            <wp:effectExtent l="0" t="0" r="9525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大屏幕触摸型彩色液晶屏可显示检测和设定的真空度，同时可直接在液晶屏上进行真空度的调整。</w:t>
      </w:r>
    </w:p>
    <w:p w14:paraId="60E75370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66675" cy="6667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可组合配套进口或国产各品牌旋转蒸发仪,具备优良控制真空度的真空控制器,与旋转蒸发仪等相连接。</w:t>
      </w:r>
    </w:p>
    <w:p w14:paraId="0FD5A9EC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66675" cy="666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可以对旋转蒸发仪内部真空度进行控制，从而提高(例如：甲叉二氯、苯、三氯乙烷、乙醇)等沸点</w:t>
      </w:r>
    </w:p>
    <w:p w14:paraId="30625CB2">
      <w:pPr>
        <w:ind w:firstLine="240" w:firstLineChars="100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低试剂的回收率，也可进行惰性气体的置换对减压浓缩时内部不受氧化和污染。</w:t>
      </w:r>
    </w:p>
    <w:p w14:paraId="57B56224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66675" cy="66675"/>
            <wp:effectExtent l="0" t="0" r="9525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可进行10段梯度蒸馏程序控制（时间和真空度的编排运作)，合成实验层析减压蒸馏时，对真空度的逐步控制。</w:t>
      </w:r>
    </w:p>
    <w:p w14:paraId="4C729888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66675" cy="66675"/>
            <wp:effectExtent l="0" t="0" r="9525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界面操作：中文/英文系统界面操作切换功能。</w:t>
      </w:r>
    </w:p>
    <w:p w14:paraId="5159D3D6">
      <w:pPr>
        <w:rPr>
          <w:rFonts w:hint="default" w:ascii="黑体" w:hAnsi="黑体" w:eastAsia="宋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66675" cy="66675"/>
            <wp:effectExtent l="0" t="0" r="9525" b="952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真空控制器（mbar）和（Mpa）单位切换、曲线图追踪查询、USB接口数据导出。</w:t>
      </w:r>
    </w:p>
    <w:p w14:paraId="249AE4B3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66675" cy="66675"/>
            <wp:effectExtent l="0" t="0" r="9525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可选配蒸汽温度（-20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~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200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>℃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）监测功能。</w:t>
      </w:r>
    </w:p>
    <w:p w14:paraId="48492DFD">
      <w:pP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66675" cy="66675"/>
            <wp:effectExtent l="0" t="0" r="9525" b="952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点动式/一键泄压功能。</w:t>
      </w:r>
    </w:p>
    <w:p w14:paraId="35076C44">
      <w:pPr>
        <w:rPr>
          <w:rFonts w:hint="eastAsia"/>
          <w:b/>
          <w:bCs/>
          <w:color w:val="FF0000"/>
          <w:sz w:val="18"/>
          <w:szCs w:val="18"/>
          <w:u w:val="single"/>
          <w:lang w:val="en-US" w:eastAsia="zh-CN"/>
        </w:rPr>
      </w:pPr>
      <w:r>
        <w:rPr>
          <w:rFonts w:hint="eastAsia"/>
          <w:b/>
          <w:bCs/>
          <w:color w:val="FF0000"/>
          <w:sz w:val="18"/>
          <w:szCs w:val="18"/>
          <w:u w:val="single"/>
          <w:lang w:val="en-US" w:eastAsia="zh-CN"/>
        </w:rPr>
        <w:t xml:space="preserve">                                                                                                    </w:t>
      </w:r>
    </w:p>
    <w:p w14:paraId="31466E98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技术参数：</w:t>
      </w:r>
    </w:p>
    <w:p w14:paraId="733AC9CD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型    号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：xiande.VC-3000pro</w:t>
      </w:r>
    </w:p>
    <w:p w14:paraId="273849F1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主机显示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：5.5寸彩色大屏幕触摸屏，智能一体控制系统</w:t>
      </w:r>
    </w:p>
    <w:p w14:paraId="492AA1EA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设定范围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 0.01~1013hPa(mbar)</w:t>
      </w:r>
      <w:r>
        <w:rPr>
          <w:rFonts w:hint="eastAsia" w:cs="Times New Roman"/>
          <w:b/>
          <w:bCs/>
          <w:color w:val="C00000"/>
          <w:kern w:val="2"/>
          <w:sz w:val="24"/>
          <w:szCs w:val="24"/>
          <w:lang w:val="en-US" w:eastAsia="zh-CN" w:bidi="ar-SA"/>
        </w:rPr>
        <w:t>/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0~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0.000001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Mpa</w:t>
      </w:r>
    </w:p>
    <w:p w14:paraId="7E88AED4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测定范围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 0.5~1013hPa(mbar)</w:t>
      </w:r>
      <w:r>
        <w:rPr>
          <w:rFonts w:hint="eastAsia" w:cs="Times New Roman"/>
          <w:b/>
          <w:bCs/>
          <w:color w:val="C00000"/>
          <w:kern w:val="2"/>
          <w:sz w:val="24"/>
          <w:szCs w:val="24"/>
          <w:lang w:val="en-US" w:eastAsia="zh-CN" w:bidi="ar-SA"/>
        </w:rPr>
        <w:t>/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0~ 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-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0.005Mpa</w:t>
      </w:r>
    </w:p>
    <w:p w14:paraId="5E85258E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接口尺寸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 快接外径φ10mm</w:t>
      </w:r>
    </w:p>
    <w:p w14:paraId="1252E109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额定电压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 AC 220V</w:t>
      </w:r>
    </w:p>
    <w:p w14:paraId="08636E4F">
      <w:pPr>
        <w:bidi w:val="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频率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：50Hz</w:t>
      </w:r>
    </w:p>
    <w:p w14:paraId="4DCE8804">
      <w:pPr>
        <w:bidi w:val="0"/>
        <w:jc w:val="left"/>
        <w:rPr>
          <w:rFonts w:hint="default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可载功率：≤3KW</w:t>
      </w:r>
    </w:p>
    <w:p w14:paraId="3CB719CD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额定功率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：130W</w:t>
      </w:r>
    </w:p>
    <w:p w14:paraId="05182BE0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适用介质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强酸、强碱类气体</w:t>
      </w:r>
    </w:p>
    <w:p w14:paraId="1A90AF30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复合膜片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：PTFE</w:t>
      </w:r>
    </w:p>
    <w:p w14:paraId="4B922F0D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体积/重量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：仪器尺寸（长*宽*高）180×205×135mm   2.5KG</w:t>
      </w:r>
    </w:p>
    <w:p w14:paraId="289EBA9C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噪音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：55db</w:t>
      </w:r>
    </w:p>
    <w:p w14:paraId="4913E684">
      <w:pPr>
        <w:bidi w:val="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环境温度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：5~40℃</w:t>
      </w:r>
    </w:p>
    <w:p w14:paraId="1DE7D274">
      <w:pPr>
        <w:numPr>
          <w:ilvl w:val="0"/>
          <w:numId w:val="0"/>
        </w:numPr>
        <w:spacing w:line="24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防护等级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 w:ascii="新宋体" w:hAnsi="新宋体" w:eastAsia="新宋体" w:cs="新宋体"/>
          <w:color w:val="auto"/>
          <w:sz w:val="24"/>
          <w:szCs w:val="24"/>
          <w:lang w:val="en-US" w:eastAsia="zh-CN"/>
        </w:rPr>
        <w:t>IP42安全防护等级检测报告;产品数据：第三方检测认证；</w:t>
      </w:r>
    </w:p>
    <w:p w14:paraId="04C5B496">
      <w:pPr>
        <w:bidi w:val="0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待机功率 ：3W</w:t>
      </w:r>
    </w:p>
    <w:sectPr>
      <w:headerReference r:id="rId3" w:type="default"/>
      <w:pgSz w:w="11906" w:h="16838"/>
      <w:pgMar w:top="617" w:right="720" w:bottom="720" w:left="720" w:header="884" w:footer="26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90CD5">
    <w:pPr>
      <w:pStyle w:val="4"/>
      <w:pBdr>
        <w:bottom w:val="none" w:color="auto" w:sz="0" w:space="1"/>
      </w:pBdr>
      <w:ind w:firstLine="2880" w:firstLineChars="1200"/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-524510</wp:posOffset>
          </wp:positionV>
          <wp:extent cx="1793240" cy="1268730"/>
          <wp:effectExtent l="0" t="0" r="0" b="0"/>
          <wp:wrapNone/>
          <wp:docPr id="2" name="图片 10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0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324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以匠心品质</w:t>
    </w:r>
    <w:r>
      <w:rPr>
        <w:rFonts w:hint="eastAsia" w:ascii="微软雅黑" w:hAnsi="微软雅黑" w:eastAsia="微软雅黑" w:cs="微软雅黑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～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琢国产旋转蒸发仪行业标杆！</w:t>
    </w:r>
  </w:p>
  <w:p w14:paraId="00D948A1">
    <w:pPr>
      <w:pStyle w:val="4"/>
      <w:pBdr>
        <w:bottom w:val="single" w:color="auto" w:sz="4" w:space="1"/>
      </w:pBdr>
      <w:ind w:firstLine="2880" w:firstLineChars="1200"/>
      <w:jc w:val="left"/>
      <w:rPr>
        <w:rFonts w:hint="default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</w:pP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意见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的动力！</w:t>
    </w:r>
    <w:r>
      <w:rPr>
        <w:rFonts w:hint="eastAsia"/>
        <w:b w:val="0"/>
        <w:bCs/>
        <w:color w:val="0000FF"/>
        <w:sz w:val="24"/>
        <w:szCs w:val="24"/>
        <w:u w:val="none"/>
        <w:lang w:val="en-US"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 xml:space="preserve">     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您的认可，是</w:t>
    </w:r>
    <w:r>
      <w:rPr>
        <w:rFonts w:hint="eastAsia"/>
        <w:b w:val="0"/>
        <w:bCs/>
        <w:color w:val="0000FF"/>
        <w:sz w:val="24"/>
        <w:szCs w:val="24"/>
        <w:u w:val="none"/>
        <w:lang w:eastAsia="zh-CN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贤德</w:t>
    </w:r>
    <w:r>
      <w:rPr>
        <w:rFonts w:hint="eastAsia"/>
        <w:b w:val="0"/>
        <w:bCs/>
        <w:color w:val="0000FF"/>
        <w:sz w:val="24"/>
        <w:szCs w:val="24"/>
        <w:u w:val="none"/>
        <w14:textFill>
          <w14:gradFill>
            <w14:gsLst>
              <w14:gs w14:pos="0">
                <w14:srgbClr w14:val="012D86"/>
              </w14:gs>
              <w14:gs w14:pos="100000">
                <w14:srgbClr w14:val="0E2557"/>
              </w14:gs>
            </w14:gsLst>
            <w14:lin w14:scaled="0"/>
          </w14:gradFill>
        </w14:textFill>
      </w:rPr>
      <w:t>的荣幸！</w:t>
    </w:r>
  </w:p>
  <w:p w14:paraId="2BCBFC4B">
    <w:pPr>
      <w:pStyle w:val="4"/>
      <w:rPr>
        <w:rFonts w:hint="eastAsia"/>
        <w:b/>
        <w:sz w:val="21"/>
        <w:szCs w:val="21"/>
        <w:u w:val="single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OGU0N2IxMzI4ZmJkOWJkNTU4MTlkMmMwOTgwZjQifQ=="/>
  </w:docVars>
  <w:rsids>
    <w:rsidRoot w:val="3CEA59FA"/>
    <w:rsid w:val="049B16D4"/>
    <w:rsid w:val="0B3A73C2"/>
    <w:rsid w:val="0EEC7E3B"/>
    <w:rsid w:val="0F5551CB"/>
    <w:rsid w:val="145A5E7B"/>
    <w:rsid w:val="18793955"/>
    <w:rsid w:val="1C431635"/>
    <w:rsid w:val="1C824175"/>
    <w:rsid w:val="1E836F80"/>
    <w:rsid w:val="1FE97683"/>
    <w:rsid w:val="231E1127"/>
    <w:rsid w:val="240C4DB0"/>
    <w:rsid w:val="276D2759"/>
    <w:rsid w:val="29E918D9"/>
    <w:rsid w:val="29F82083"/>
    <w:rsid w:val="2A2C7CFF"/>
    <w:rsid w:val="2B7F4C10"/>
    <w:rsid w:val="33225DCE"/>
    <w:rsid w:val="336574A8"/>
    <w:rsid w:val="34AC1637"/>
    <w:rsid w:val="371D779F"/>
    <w:rsid w:val="3AF31A1E"/>
    <w:rsid w:val="3B1D6B9E"/>
    <w:rsid w:val="3C486233"/>
    <w:rsid w:val="3CEA59FA"/>
    <w:rsid w:val="424F727D"/>
    <w:rsid w:val="468F5FAF"/>
    <w:rsid w:val="46BE22D8"/>
    <w:rsid w:val="4816012E"/>
    <w:rsid w:val="4D847609"/>
    <w:rsid w:val="4F511F5C"/>
    <w:rsid w:val="54FC3DCE"/>
    <w:rsid w:val="5510454B"/>
    <w:rsid w:val="5D641FF3"/>
    <w:rsid w:val="5EBE23CD"/>
    <w:rsid w:val="60BC32CC"/>
    <w:rsid w:val="611F5645"/>
    <w:rsid w:val="62502663"/>
    <w:rsid w:val="63117187"/>
    <w:rsid w:val="642E301D"/>
    <w:rsid w:val="76705AA0"/>
    <w:rsid w:val="7D89039A"/>
    <w:rsid w:val="7DF476AC"/>
    <w:rsid w:val="7F6A0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660</Characters>
  <Lines>0</Lines>
  <Paragraphs>0</Paragraphs>
  <TotalTime>7</TotalTime>
  <ScaleCrop>false</ScaleCrop>
  <LinksUpToDate>false</LinksUpToDate>
  <CharactersWithSpaces>831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2018-11-16T23:54:00Z</dcterms:created>
  <dc:creator>旋转蒸发器生产商-上海贤德-周贤孝</dc:creator>
  <cp:lastModifiedBy>上海贤德-旋转蒸发仪生厂家-小王</cp:lastModifiedBy>
  <dcterms:modified xsi:type="dcterms:W3CDTF">2024-10-11T00:58:23Z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C53ACC3A9F8B42A6B83B57218A21B003_13</vt:lpwstr>
  </property>
</Properties>
</file>